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vsd" ContentType="application/vnd.visio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170" w:rsidRPr="00105896" w:rsidRDefault="00674170" w:rsidP="0039534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896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  <w:r w:rsidR="00A91810" w:rsidRPr="00105896">
        <w:rPr>
          <w:rFonts w:ascii="Times New Roman" w:hAnsi="Times New Roman" w:cs="Times New Roman"/>
          <w:b/>
          <w:sz w:val="28"/>
          <w:szCs w:val="28"/>
        </w:rPr>
        <w:t>8</w:t>
      </w:r>
    </w:p>
    <w:p w:rsidR="00674170" w:rsidRPr="00105896" w:rsidRDefault="003F69E4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896">
        <w:rPr>
          <w:rFonts w:ascii="Times New Roman" w:hAnsi="Times New Roman" w:cs="Times New Roman"/>
          <w:b/>
          <w:sz w:val="28"/>
          <w:szCs w:val="28"/>
        </w:rPr>
        <w:t>РУЧНОЕ/</w:t>
      </w:r>
      <w:r w:rsidR="00114CD1" w:rsidRPr="00114CD1">
        <w:rPr>
          <w:rFonts w:ascii="Times New Roman" w:hAnsi="Times New Roman" w:cs="Times New Roman"/>
          <w:b/>
          <w:sz w:val="28"/>
          <w:szCs w:val="28"/>
        </w:rPr>
        <w:t xml:space="preserve">АВТОМАТИЧЕСКОЕ </w:t>
      </w:r>
      <w:r w:rsidRPr="00105896"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="00B86BAC">
        <w:rPr>
          <w:rFonts w:ascii="Times New Roman" w:hAnsi="Times New Roman" w:cs="Times New Roman"/>
          <w:b/>
          <w:sz w:val="28"/>
          <w:szCs w:val="28"/>
        </w:rPr>
        <w:t xml:space="preserve"> АСИНХРОННЫМ</w:t>
      </w:r>
      <w:r w:rsidR="00FA2EFC">
        <w:rPr>
          <w:rFonts w:ascii="Times New Roman" w:hAnsi="Times New Roman" w:cs="Times New Roman"/>
          <w:b/>
          <w:sz w:val="28"/>
          <w:szCs w:val="28"/>
        </w:rPr>
        <w:t>И</w:t>
      </w:r>
      <w:r w:rsidR="00A91810" w:rsidRPr="00105896">
        <w:rPr>
          <w:rFonts w:ascii="Times New Roman" w:hAnsi="Times New Roman" w:cs="Times New Roman"/>
          <w:b/>
          <w:sz w:val="28"/>
          <w:szCs w:val="28"/>
        </w:rPr>
        <w:t xml:space="preserve"> РЕЖИМ</w:t>
      </w:r>
      <w:r w:rsidR="00FA2EFC">
        <w:rPr>
          <w:rFonts w:ascii="Times New Roman" w:hAnsi="Times New Roman" w:cs="Times New Roman"/>
          <w:b/>
          <w:sz w:val="28"/>
          <w:szCs w:val="28"/>
        </w:rPr>
        <w:t>АМИ</w:t>
      </w:r>
      <w:r w:rsidRPr="00105896">
        <w:rPr>
          <w:rFonts w:ascii="Times New Roman" w:hAnsi="Times New Roman" w:cs="Times New Roman"/>
          <w:b/>
          <w:sz w:val="28"/>
          <w:szCs w:val="28"/>
        </w:rPr>
        <w:t xml:space="preserve"> СИНХРОННОГО ГЕНЕРАТОРА, РАБОТАЮЩЕГО ПАРАЛЛЕЛЬНО С ЭЛЕКТРИЧЕСКОЙ СИСТЕМОЙ БЕСКОНЕЧНОЙ МОЩНОСТИ </w:t>
      </w:r>
    </w:p>
    <w:p w:rsidR="001942C5" w:rsidRPr="00105896" w:rsidRDefault="001942C5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70" w:rsidRPr="00105896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896">
        <w:rPr>
          <w:rFonts w:ascii="Times New Roman" w:hAnsi="Times New Roman" w:cs="Times New Roman"/>
          <w:b/>
          <w:sz w:val="28"/>
          <w:szCs w:val="28"/>
        </w:rPr>
        <w:t xml:space="preserve">1 Цель работы </w:t>
      </w:r>
    </w:p>
    <w:p w:rsidR="00A91810" w:rsidRPr="00105896" w:rsidRDefault="00A91810" w:rsidP="00A9181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>Рассмотреть асинхронны</w:t>
      </w:r>
      <w:r w:rsidR="00FA2EFC">
        <w:rPr>
          <w:rFonts w:ascii="Times New Roman" w:hAnsi="Times New Roman" w:cs="Times New Roman"/>
          <w:sz w:val="28"/>
          <w:szCs w:val="28"/>
        </w:rPr>
        <w:t>е</w:t>
      </w:r>
      <w:r w:rsidRPr="00105896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FA2EFC">
        <w:rPr>
          <w:rFonts w:ascii="Times New Roman" w:hAnsi="Times New Roman" w:cs="Times New Roman"/>
          <w:sz w:val="28"/>
          <w:szCs w:val="28"/>
        </w:rPr>
        <w:t>ы</w:t>
      </w:r>
      <w:r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3F69E4" w:rsidRPr="00105896">
        <w:rPr>
          <w:rFonts w:ascii="Times New Roman" w:hAnsi="Times New Roman" w:cs="Times New Roman"/>
          <w:sz w:val="28"/>
          <w:szCs w:val="28"/>
        </w:rPr>
        <w:t>работы синхронного генератора, работающего параллельно с электрической системой бесконечной мощности</w:t>
      </w:r>
      <w:r w:rsidRPr="00105896">
        <w:rPr>
          <w:rFonts w:ascii="Times New Roman" w:hAnsi="Times New Roman" w:cs="Times New Roman"/>
          <w:sz w:val="28"/>
          <w:szCs w:val="28"/>
        </w:rPr>
        <w:t xml:space="preserve">. Для этого перегрузим генератор по активной мощности, вызвав потерю его устойчивости, </w:t>
      </w:r>
      <w:r w:rsidR="00FA2EFC">
        <w:rPr>
          <w:rFonts w:ascii="Times New Roman" w:hAnsi="Times New Roman" w:cs="Times New Roman"/>
          <w:sz w:val="28"/>
          <w:szCs w:val="28"/>
        </w:rPr>
        <w:t xml:space="preserve">и </w:t>
      </w:r>
      <w:r w:rsidRPr="00105896">
        <w:rPr>
          <w:rFonts w:ascii="Times New Roman" w:hAnsi="Times New Roman" w:cs="Times New Roman"/>
          <w:sz w:val="28"/>
          <w:szCs w:val="28"/>
        </w:rPr>
        <w:t>смоделир</w:t>
      </w:r>
      <w:r w:rsidR="00FA2EFC">
        <w:rPr>
          <w:rFonts w:ascii="Times New Roman" w:hAnsi="Times New Roman" w:cs="Times New Roman"/>
          <w:sz w:val="28"/>
          <w:szCs w:val="28"/>
        </w:rPr>
        <w:t xml:space="preserve">уем </w:t>
      </w:r>
      <w:r w:rsidRPr="00105896">
        <w:rPr>
          <w:rFonts w:ascii="Times New Roman" w:hAnsi="Times New Roman" w:cs="Times New Roman"/>
          <w:sz w:val="28"/>
          <w:szCs w:val="28"/>
        </w:rPr>
        <w:t>потерю генератором возбуждения.</w:t>
      </w:r>
    </w:p>
    <w:p w:rsidR="00674170" w:rsidRPr="00105896" w:rsidRDefault="00674170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Pr="00105896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896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887221" w:rsidRPr="00105896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105896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A04A48" w:rsidRPr="00105896" w:rsidRDefault="00A04A48" w:rsidP="00A04A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A48">
        <w:rPr>
          <w:rFonts w:ascii="Times New Roman" w:hAnsi="Times New Roman" w:cs="Times New Roman"/>
          <w:sz w:val="28"/>
          <w:szCs w:val="28"/>
        </w:rPr>
        <w:t xml:space="preserve">Системой бесконечной мощности, к которой подключается синхронный генератор, называется такая система, которая характеризуется неизменностью напряжения на шинах по амплитуде и частоте, т.е. </w:t>
      </w:r>
      <w:r w:rsidRPr="00A04A48">
        <w:rPr>
          <w:rFonts w:ascii="Times New Roman" w:hAnsi="Times New Roman" w:cs="Times New Roman"/>
          <w:position w:val="-6"/>
          <w:sz w:val="28"/>
          <w:szCs w:val="28"/>
        </w:rPr>
        <w:object w:dxaOrig="1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45pt;height:15.9pt" o:ole="">
            <v:imagedata r:id="rId8" o:title=""/>
          </v:shape>
          <o:OLEObject Type="Embed" ProgID="Equation.DSMT4" ShapeID="_x0000_i1025" DrawAspect="Content" ObjectID="_1606077012" r:id="rId9"/>
        </w:object>
      </w:r>
      <w:r w:rsidRPr="00A04A48">
        <w:rPr>
          <w:rFonts w:ascii="Times New Roman" w:hAnsi="Times New Roman" w:cs="Times New Roman"/>
          <w:sz w:val="28"/>
          <w:szCs w:val="28"/>
        </w:rPr>
        <w:t xml:space="preserve"> и </w:t>
      </w:r>
      <w:r w:rsidRPr="00A04A48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026" type="#_x0000_t75" style="width:56.1pt;height:18.7pt" o:ole="">
            <v:imagedata r:id="rId10" o:title=""/>
          </v:shape>
          <o:OLEObject Type="Embed" ProgID="Equation.DSMT4" ShapeID="_x0000_i1026" DrawAspect="Content" ObjectID="_1606077013" r:id="rId11"/>
        </w:object>
      </w:r>
      <w:r w:rsidRPr="00A04A48">
        <w:rPr>
          <w:rFonts w:ascii="Times New Roman" w:hAnsi="Times New Roman" w:cs="Times New Roman"/>
          <w:sz w:val="28"/>
          <w:szCs w:val="28"/>
        </w:rPr>
        <w:t xml:space="preserve">. Практически это означает, что суммарная мощность всех синхронных генераторов, работающих в этой сети настолько велика по сравнению с мощностью подключаемого синхронного генератора, что изменение режима работы подключаемого генератора не влияет на напряжение и частоту сети.  </w:t>
      </w:r>
    </w:p>
    <w:p w:rsidR="00A04A48" w:rsidRPr="00105896" w:rsidRDefault="00A04A48" w:rsidP="00A04A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Синхронная машина может работать в режиме генератора или в двигательном режиме. У генератора вектор </w:t>
      </w:r>
      <w:r w:rsidR="00860F61" w:rsidRPr="00105896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027" type="#_x0000_t75" style="width:12.45pt;height:16.6pt" o:ole="">
            <v:imagedata r:id="rId12" o:title=""/>
          </v:shape>
          <o:OLEObject Type="Embed" ProgID="Equation.DSMT4" ShapeID="_x0000_i1027" DrawAspect="Content" ObjectID="_1606077014" r:id="rId13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860F61">
        <w:rPr>
          <w:rFonts w:ascii="Times New Roman" w:hAnsi="Times New Roman" w:cs="Times New Roman"/>
          <w:sz w:val="28"/>
          <w:szCs w:val="28"/>
        </w:rPr>
        <w:t xml:space="preserve">опережает </w:t>
      </w:r>
      <w:r w:rsidRPr="00105896">
        <w:rPr>
          <w:rFonts w:ascii="Times New Roman" w:hAnsi="Times New Roman" w:cs="Times New Roman"/>
          <w:sz w:val="28"/>
          <w:szCs w:val="28"/>
        </w:rPr>
        <w:t xml:space="preserve">вектор </w:t>
      </w:r>
      <w:r w:rsidR="00860F61" w:rsidRPr="00105896">
        <w:rPr>
          <w:rFonts w:ascii="Times New Roman" w:hAnsi="Times New Roman" w:cs="Times New Roman"/>
          <w:position w:val="-6"/>
          <w:sz w:val="28"/>
          <w:szCs w:val="28"/>
        </w:rPr>
        <w:object w:dxaOrig="279" w:dyaOrig="360">
          <v:shape id="_x0000_i1028" type="#_x0000_t75" style="width:14.55pt;height:18.7pt" o:ole="">
            <v:imagedata r:id="rId14" o:title=""/>
          </v:shape>
          <o:OLEObject Type="Embed" ProgID="Equation.DSMT4" ShapeID="_x0000_i1028" DrawAspect="Content" ObjectID="_1606077015" r:id="rId15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. Угол нагрузки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29" type="#_x0000_t75" style="width:11.1pt;height:15.9pt" o:ole="">
            <v:imagedata r:id="rId16" o:title=""/>
          </v:shape>
          <o:OLEObject Type="Embed" ProgID="Equation.DSMT4" ShapeID="_x0000_i1029" DrawAspect="Content" ObjectID="_1606077016" r:id="rId17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между векторами ЭДС </w:t>
      </w:r>
      <w:r w:rsidRPr="00105896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030" type="#_x0000_t75" style="width:12.45pt;height:16.6pt" o:ole="">
            <v:imagedata r:id="rId18" o:title=""/>
          </v:shape>
          <o:OLEObject Type="Embed" ProgID="Equation.DSMT4" ShapeID="_x0000_i1030" DrawAspect="Content" ObjectID="_1606077017" r:id="rId19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и напряжения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279" w:dyaOrig="360">
          <v:shape id="_x0000_i1031" type="#_x0000_t75" style="width:14.55pt;height:18.7pt" o:ole="">
            <v:imagedata r:id="rId20" o:title=""/>
          </v:shape>
          <o:OLEObject Type="Embed" ProgID="Equation.DSMT4" ShapeID="_x0000_i1031" DrawAspect="Content" ObjectID="_1606077018" r:id="rId21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машины – считают положительным. У двигателя вектор </w:t>
      </w:r>
      <w:r w:rsidR="00D677B1" w:rsidRPr="00105896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032" type="#_x0000_t75" style="width:12.45pt;height:16.6pt" o:ole="">
            <v:imagedata r:id="rId12" o:title=""/>
          </v:shape>
          <o:OLEObject Type="Embed" ProgID="Equation.DSMT4" ShapeID="_x0000_i1032" DrawAspect="Content" ObjectID="_1606077019" r:id="rId22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отстает от вектора</w:t>
      </w:r>
      <w:r w:rsidR="00D677B1">
        <w:rPr>
          <w:rFonts w:ascii="Times New Roman" w:hAnsi="Times New Roman" w:cs="Times New Roman"/>
          <w:sz w:val="28"/>
          <w:szCs w:val="28"/>
        </w:rPr>
        <w:t xml:space="preserve"> </w:t>
      </w:r>
      <w:r w:rsidR="00D677B1" w:rsidRPr="00105896">
        <w:rPr>
          <w:rFonts w:ascii="Times New Roman" w:hAnsi="Times New Roman" w:cs="Times New Roman"/>
          <w:position w:val="-6"/>
          <w:sz w:val="28"/>
          <w:szCs w:val="28"/>
        </w:rPr>
        <w:object w:dxaOrig="279" w:dyaOrig="360">
          <v:shape id="_x0000_i1033" type="#_x0000_t75" style="width:14.55pt;height:18.7pt" o:ole="">
            <v:imagedata r:id="rId14" o:title=""/>
          </v:shape>
          <o:OLEObject Type="Embed" ProgID="Equation.DSMT4" ShapeID="_x0000_i1033" DrawAspect="Content" ObjectID="_1606077020" r:id="rId23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. Угол нагрузки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34" type="#_x0000_t75" style="width:11.1pt;height:15.9pt" o:ole="">
            <v:imagedata r:id="rId16" o:title=""/>
          </v:shape>
          <o:OLEObject Type="Embed" ProgID="Equation.DSMT4" ShapeID="_x0000_i1034" DrawAspect="Content" ObjectID="_1606077021" r:id="rId24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– отрицательным. </w:t>
      </w:r>
    </w:p>
    <w:p w:rsidR="00EF232D" w:rsidRPr="00FA2EFC" w:rsidRDefault="00EF232D" w:rsidP="00EF232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EFC">
        <w:rPr>
          <w:rFonts w:ascii="Times New Roman" w:hAnsi="Times New Roman" w:cs="Times New Roman"/>
          <w:b/>
          <w:sz w:val="28"/>
          <w:szCs w:val="28"/>
        </w:rPr>
        <w:t>Статическая устойчивость</w:t>
      </w:r>
      <w:r w:rsidRPr="00FA2EFC">
        <w:rPr>
          <w:rFonts w:ascii="Times New Roman" w:hAnsi="Times New Roman" w:cs="Times New Roman"/>
          <w:sz w:val="28"/>
          <w:szCs w:val="28"/>
        </w:rPr>
        <w:t xml:space="preserve"> – </w:t>
      </w:r>
      <w:r w:rsidRPr="00FA2EFC">
        <w:rPr>
          <w:rFonts w:ascii="Times New Roman" w:hAnsi="Times New Roman" w:cs="Times New Roman"/>
          <w:i/>
          <w:sz w:val="28"/>
          <w:szCs w:val="28"/>
        </w:rPr>
        <w:t>это способность системы сохранять исходный режим при воздействии малых возмущений или режим, близкий к исходному, если возмущение не снято</w:t>
      </w:r>
      <w:r w:rsidRPr="00FA2EFC">
        <w:rPr>
          <w:rFonts w:ascii="Times New Roman" w:hAnsi="Times New Roman" w:cs="Times New Roman"/>
          <w:sz w:val="28"/>
          <w:szCs w:val="28"/>
        </w:rPr>
        <w:t xml:space="preserve">. Статическая устойчивость – это </w:t>
      </w:r>
      <w:r w:rsidR="00DC30AC" w:rsidRPr="00FA2EFC">
        <w:rPr>
          <w:rFonts w:ascii="Times New Roman" w:hAnsi="Times New Roman" w:cs="Times New Roman"/>
          <w:sz w:val="28"/>
          <w:szCs w:val="28"/>
        </w:rPr>
        <w:t>абсолютное требование,</w:t>
      </w:r>
      <w:r w:rsidRPr="00FA2EFC">
        <w:rPr>
          <w:rFonts w:ascii="Times New Roman" w:hAnsi="Times New Roman" w:cs="Times New Roman"/>
          <w:sz w:val="28"/>
          <w:szCs w:val="28"/>
        </w:rPr>
        <w:t xml:space="preserve"> и она должна обеспечиваться всегда в нормальном и </w:t>
      </w:r>
      <w:r w:rsidRPr="00FA2EFC">
        <w:rPr>
          <w:rFonts w:ascii="Times New Roman" w:hAnsi="Times New Roman" w:cs="Times New Roman"/>
          <w:sz w:val="28"/>
          <w:szCs w:val="28"/>
        </w:rPr>
        <w:lastRenderedPageBreak/>
        <w:t>послеаварийном режиме. Иллюстрация статической устойчивости для механической системы приведена на рисунке 8.1. При этом: вид возмущения, величина возмущения, длительность возмущения, место возмущения не имеют значения.</w:t>
      </w:r>
    </w:p>
    <w:p w:rsidR="00B2342C" w:rsidRPr="00FA2EFC" w:rsidRDefault="00B2342C" w:rsidP="00D143A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2EFC">
        <w:object w:dxaOrig="6409" w:dyaOrig="4249">
          <v:shape id="_x0000_i1035" type="#_x0000_t75" style="width:257.55pt;height:169.6pt" o:ole="">
            <v:imagedata r:id="rId25" o:title=""/>
          </v:shape>
          <o:OLEObject Type="Embed" ProgID="Visio.Drawing.15" ShapeID="_x0000_i1035" DrawAspect="Content" ObjectID="_1606077022" r:id="rId26"/>
        </w:object>
      </w:r>
    </w:p>
    <w:p w:rsidR="00D143AD" w:rsidRPr="00D143AD" w:rsidRDefault="00D143AD" w:rsidP="00D143A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3AD">
        <w:rPr>
          <w:rFonts w:ascii="Times New Roman" w:hAnsi="Times New Roman" w:cs="Times New Roman"/>
          <w:sz w:val="28"/>
          <w:szCs w:val="28"/>
        </w:rPr>
        <w:t>Рисунок 8.1 – Статическ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143AD">
        <w:rPr>
          <w:rFonts w:ascii="Times New Roman" w:hAnsi="Times New Roman" w:cs="Times New Roman"/>
          <w:sz w:val="28"/>
          <w:szCs w:val="28"/>
        </w:rPr>
        <w:t xml:space="preserve"> устойчивост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143AD">
        <w:rPr>
          <w:rFonts w:ascii="Times New Roman" w:hAnsi="Times New Roman" w:cs="Times New Roman"/>
          <w:sz w:val="28"/>
          <w:szCs w:val="28"/>
        </w:rPr>
        <w:t xml:space="preserve"> для механической системы</w:t>
      </w:r>
    </w:p>
    <w:p w:rsidR="00EF232D" w:rsidRDefault="00EF232D" w:rsidP="00A4020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A48" w:rsidRPr="00105896" w:rsidRDefault="00A04A48" w:rsidP="00A04A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>Изменение активной мощности синхронной машины происходит за счет изменения механическог</w:t>
      </w:r>
      <w:r w:rsidR="00B86BAC">
        <w:rPr>
          <w:rFonts w:ascii="Times New Roman" w:hAnsi="Times New Roman" w:cs="Times New Roman"/>
          <w:sz w:val="28"/>
          <w:szCs w:val="28"/>
        </w:rPr>
        <w:t xml:space="preserve">о вращающего момент на ее валу </w:t>
      </w:r>
      <w:r w:rsidRPr="00105896">
        <w:rPr>
          <w:rFonts w:ascii="Times New Roman" w:hAnsi="Times New Roman" w:cs="Times New Roman"/>
          <w:sz w:val="28"/>
          <w:szCs w:val="28"/>
        </w:rPr>
        <w:t>от поступления воды или пара в турбину.</w:t>
      </w:r>
    </w:p>
    <w:p w:rsidR="00B86BAC" w:rsidRDefault="005E6E3C" w:rsidP="009B4A8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Мощность </w:t>
      </w:r>
      <w:r w:rsidR="009B4A88" w:rsidRPr="00105896">
        <w:rPr>
          <w:rFonts w:ascii="Times New Roman" w:hAnsi="Times New Roman" w:cs="Times New Roman"/>
          <w:sz w:val="28"/>
          <w:szCs w:val="28"/>
        </w:rPr>
        <w:t xml:space="preserve">синхронной машины </w:t>
      </w:r>
      <w:r w:rsidR="009B4A88" w:rsidRPr="00105896">
        <w:rPr>
          <w:rFonts w:ascii="Times New Roman" w:hAnsi="Times New Roman" w:cs="Times New Roman"/>
          <w:i/>
          <w:sz w:val="28"/>
          <w:szCs w:val="28"/>
        </w:rPr>
        <w:t>Р</w:t>
      </w:r>
      <w:r w:rsidR="009B4A88" w:rsidRPr="00105896">
        <w:rPr>
          <w:rFonts w:ascii="Times New Roman" w:hAnsi="Times New Roman" w:cs="Times New Roman"/>
          <w:sz w:val="28"/>
          <w:szCs w:val="28"/>
        </w:rPr>
        <w:t xml:space="preserve"> зависит от угла нагрузки </w:t>
      </w:r>
      <w:r w:rsidR="00A04A48" w:rsidRPr="00105896">
        <w:rPr>
          <w:position w:val="-6"/>
        </w:rPr>
        <w:object w:dxaOrig="220" w:dyaOrig="300">
          <v:shape id="_x0000_i1036" type="#_x0000_t75" style="width:11.1pt;height:15.9pt" o:ole="">
            <v:imagedata r:id="rId27" o:title=""/>
          </v:shape>
          <o:OLEObject Type="Embed" ProgID="Equation.DSMT4" ShapeID="_x0000_i1036" DrawAspect="Content" ObjectID="_1606077023" r:id="rId28"/>
        </w:object>
      </w:r>
      <w:r w:rsidR="009B4A88" w:rsidRPr="00105896">
        <w:rPr>
          <w:rFonts w:ascii="Times New Roman" w:hAnsi="Times New Roman" w:cs="Times New Roman"/>
          <w:sz w:val="28"/>
          <w:szCs w:val="28"/>
        </w:rPr>
        <w:t xml:space="preserve">. Зависимость </w:t>
      </w:r>
      <w:r w:rsidRPr="00105896">
        <w:rPr>
          <w:rFonts w:ascii="Times New Roman" w:hAnsi="Times New Roman" w:cs="Times New Roman"/>
          <w:position w:val="-14"/>
          <w:sz w:val="28"/>
          <w:szCs w:val="28"/>
        </w:rPr>
        <w:object w:dxaOrig="1120" w:dyaOrig="420">
          <v:shape id="_x0000_i1037" type="#_x0000_t75" style="width:55.4pt;height:20.1pt" o:ole="">
            <v:imagedata r:id="rId29" o:title=""/>
          </v:shape>
          <o:OLEObject Type="Embed" ProgID="Equation.DSMT4" ShapeID="_x0000_i1037" DrawAspect="Content" ObjectID="_1606077024" r:id="rId30"/>
        </w:object>
      </w:r>
      <w:r w:rsidR="009B4A88" w:rsidRPr="00105896">
        <w:rPr>
          <w:rFonts w:ascii="Times New Roman" w:hAnsi="Times New Roman" w:cs="Times New Roman"/>
          <w:sz w:val="28"/>
          <w:szCs w:val="28"/>
        </w:rPr>
        <w:t xml:space="preserve"> при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1160" w:dyaOrig="300">
          <v:shape id="_x0000_i1038" type="#_x0000_t75" style="width:57.45pt;height:15.9pt" o:ole="">
            <v:imagedata r:id="rId31" o:title=""/>
          </v:shape>
          <o:OLEObject Type="Embed" ProgID="Equation.DSMT4" ShapeID="_x0000_i1038" DrawAspect="Content" ObjectID="_1606077025" r:id="rId32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и </w:t>
      </w:r>
      <w:r w:rsidRPr="00105896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039" type="#_x0000_t75" style="width:56.1pt;height:18.7pt" o:ole="">
            <v:imagedata r:id="rId33" o:title=""/>
          </v:shape>
          <o:OLEObject Type="Embed" ProgID="Equation.DSMT4" ShapeID="_x0000_i1039" DrawAspect="Content" ObjectID="_1606077026" r:id="rId34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9B4A88" w:rsidRPr="00105896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9B4A88" w:rsidRPr="00105896">
        <w:rPr>
          <w:rFonts w:ascii="Times New Roman" w:hAnsi="Times New Roman" w:cs="Times New Roman"/>
          <w:b/>
          <w:i/>
          <w:sz w:val="28"/>
          <w:szCs w:val="28"/>
        </w:rPr>
        <w:t>угловой характеристикой активней</w:t>
      </w:r>
      <w:r w:rsidRPr="001058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4A88" w:rsidRPr="00105896">
        <w:rPr>
          <w:rFonts w:ascii="Times New Roman" w:hAnsi="Times New Roman" w:cs="Times New Roman"/>
          <w:b/>
          <w:i/>
          <w:sz w:val="28"/>
          <w:szCs w:val="28"/>
        </w:rPr>
        <w:t>мощности</w:t>
      </w:r>
      <w:r w:rsidRPr="001058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4A88" w:rsidRPr="00105896">
        <w:rPr>
          <w:rFonts w:ascii="Times New Roman" w:hAnsi="Times New Roman" w:cs="Times New Roman"/>
          <w:b/>
          <w:i/>
          <w:sz w:val="28"/>
          <w:szCs w:val="28"/>
        </w:rPr>
        <w:t>синхронной машины</w:t>
      </w:r>
      <w:r w:rsidR="009B4A88" w:rsidRPr="001058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6F55" w:rsidRPr="00105896" w:rsidRDefault="009B4A88" w:rsidP="00386F5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>Изучение этой</w:t>
      </w:r>
      <w:r w:rsidR="005E6E3C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зависимости позволяет выяснить ряд важных свойств синхронной</w:t>
      </w:r>
      <w:r w:rsidR="005E6E3C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машины.</w:t>
      </w:r>
      <w:r w:rsidR="00B86BAC">
        <w:rPr>
          <w:rFonts w:ascii="Times New Roman" w:hAnsi="Times New Roman" w:cs="Times New Roman"/>
          <w:sz w:val="28"/>
          <w:szCs w:val="28"/>
        </w:rPr>
        <w:t xml:space="preserve"> </w:t>
      </w:r>
      <w:r w:rsidR="00386F55" w:rsidRPr="00105896">
        <w:rPr>
          <w:rFonts w:ascii="Times New Roman" w:hAnsi="Times New Roman" w:cs="Times New Roman"/>
          <w:sz w:val="28"/>
          <w:szCs w:val="28"/>
        </w:rPr>
        <w:t xml:space="preserve">Для простоты </w:t>
      </w:r>
      <w:r w:rsidR="008D6EC7" w:rsidRPr="00105896">
        <w:rPr>
          <w:rFonts w:ascii="Times New Roman" w:hAnsi="Times New Roman" w:cs="Times New Roman"/>
          <w:sz w:val="28"/>
          <w:szCs w:val="28"/>
        </w:rPr>
        <w:t>предположим</w:t>
      </w:r>
      <w:r w:rsidR="00386F55" w:rsidRPr="00105896">
        <w:rPr>
          <w:rFonts w:ascii="Times New Roman" w:hAnsi="Times New Roman" w:cs="Times New Roman"/>
          <w:sz w:val="28"/>
          <w:szCs w:val="28"/>
        </w:rPr>
        <w:t>, что машина является неявнополюсной и</w:t>
      </w:r>
      <w:r w:rsidR="008D6EC7" w:rsidRPr="00105896">
        <w:rPr>
          <w:rFonts w:ascii="Times New Roman" w:hAnsi="Times New Roman" w:cs="Times New Roman"/>
          <w:sz w:val="28"/>
          <w:szCs w:val="28"/>
        </w:rPr>
        <w:t xml:space="preserve"> тогда мощность равна: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105896" w:rsidRPr="00105896" w:rsidTr="00386F55">
        <w:tc>
          <w:tcPr>
            <w:tcW w:w="453" w:type="pct"/>
            <w:vAlign w:val="center"/>
          </w:tcPr>
          <w:p w:rsidR="008D559B" w:rsidRPr="00105896" w:rsidRDefault="008D559B" w:rsidP="008D559B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8D559B" w:rsidRPr="00105896" w:rsidRDefault="00386F55" w:rsidP="008D559B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89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900" w:dyaOrig="780">
                <v:shape id="_x0000_i1040" type="#_x0000_t75" style="width:93.45pt;height:40.15pt" o:ole="">
                  <v:imagedata r:id="rId35" o:title=""/>
                </v:shape>
                <o:OLEObject Type="Embed" ProgID="Equation.DSMT4" ShapeID="_x0000_i1040" DrawAspect="Content" ObjectID="_1606077027" r:id="rId36"/>
              </w:object>
            </w:r>
            <w:r w:rsidR="008D559B" w:rsidRPr="0010589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81" w:type="pct"/>
            <w:vAlign w:val="center"/>
          </w:tcPr>
          <w:p w:rsidR="008D559B" w:rsidRPr="00105896" w:rsidRDefault="008D559B" w:rsidP="00A04A48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89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04A48" w:rsidRPr="0010589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05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04A48" w:rsidRPr="001058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058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F1C30" w:rsidRPr="00105896" w:rsidRDefault="000F1C30" w:rsidP="00BF1E0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iCs/>
          <w:sz w:val="28"/>
          <w:szCs w:val="28"/>
        </w:rPr>
        <w:t>где </w:t>
      </w:r>
      <w:r w:rsidRPr="00105896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105896">
        <w:rPr>
          <w:rFonts w:ascii="Times New Roman" w:hAnsi="Times New Roman" w:cs="Times New Roman"/>
          <w:iCs/>
          <w:sz w:val="28"/>
          <w:szCs w:val="28"/>
        </w:rPr>
        <w:t>, </w:t>
      </w:r>
      <w:r w:rsidRPr="00105896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="008D559B" w:rsidRPr="00105896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105896">
        <w:rPr>
          <w:rFonts w:ascii="Times New Roman" w:hAnsi="Times New Roman" w:cs="Times New Roman"/>
          <w:iCs/>
          <w:sz w:val="28"/>
          <w:szCs w:val="28"/>
        </w:rPr>
        <w:t xml:space="preserve">соответственно </w:t>
      </w:r>
      <w:r w:rsidR="008D559B" w:rsidRPr="00105896">
        <w:rPr>
          <w:rFonts w:ascii="Times New Roman" w:hAnsi="Times New Roman" w:cs="Times New Roman"/>
          <w:iCs/>
          <w:sz w:val="28"/>
          <w:szCs w:val="28"/>
        </w:rPr>
        <w:t xml:space="preserve">ЭДС </w:t>
      </w:r>
      <w:r w:rsidR="00386F55" w:rsidRPr="00105896">
        <w:rPr>
          <w:rFonts w:ascii="Times New Roman" w:hAnsi="Times New Roman" w:cs="Times New Roman"/>
          <w:iCs/>
          <w:sz w:val="28"/>
          <w:szCs w:val="28"/>
        </w:rPr>
        <w:t xml:space="preserve">генератора </w:t>
      </w:r>
      <w:r w:rsidRPr="00105896">
        <w:rPr>
          <w:rFonts w:ascii="Times New Roman" w:hAnsi="Times New Roman" w:cs="Times New Roman"/>
          <w:iCs/>
          <w:sz w:val="28"/>
          <w:szCs w:val="28"/>
        </w:rPr>
        <w:t xml:space="preserve">и напряжение </w:t>
      </w:r>
      <w:r w:rsidR="00386F55" w:rsidRPr="00105896">
        <w:rPr>
          <w:rFonts w:ascii="Times New Roman" w:hAnsi="Times New Roman" w:cs="Times New Roman"/>
          <w:iCs/>
          <w:sz w:val="28"/>
          <w:szCs w:val="28"/>
        </w:rPr>
        <w:t>сети</w:t>
      </w:r>
      <w:r w:rsidRPr="00105896">
        <w:rPr>
          <w:rFonts w:ascii="Times New Roman" w:hAnsi="Times New Roman" w:cs="Times New Roman"/>
          <w:iCs/>
          <w:sz w:val="28"/>
          <w:szCs w:val="28"/>
        </w:rPr>
        <w:t>;</w:t>
      </w:r>
      <w:r w:rsidR="00BF1E05" w:rsidRPr="0010589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D559B" w:rsidRPr="00105896">
        <w:rPr>
          <w:position w:val="-12"/>
        </w:rPr>
        <w:object w:dxaOrig="320" w:dyaOrig="380">
          <v:shape id="_x0000_i1041" type="#_x0000_t75" style="width:15.9pt;height:18.7pt" o:ole="">
            <v:imagedata r:id="rId37" o:title=""/>
          </v:shape>
          <o:OLEObject Type="Embed" ProgID="Equation.DSMT4" ShapeID="_x0000_i1041" DrawAspect="Content" ObjectID="_1606077028" r:id="rId38"/>
        </w:object>
      </w:r>
      <w:r w:rsidR="008D559B" w:rsidRPr="00105896">
        <w:t xml:space="preserve"> </w:t>
      </w:r>
      <w:r w:rsidR="00A04A48" w:rsidRPr="00105896">
        <w:t>–</w:t>
      </w:r>
      <w:r w:rsidR="0049553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iCs/>
          <w:sz w:val="28"/>
          <w:szCs w:val="28"/>
        </w:rPr>
        <w:t>синхронное индуктивное сопротивление обмотки статора;</w:t>
      </w:r>
      <w:r w:rsidR="00BF1E05" w:rsidRPr="0010589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F1E05" w:rsidRPr="00105896">
        <w:rPr>
          <w:position w:val="-6"/>
        </w:rPr>
        <w:object w:dxaOrig="220" w:dyaOrig="300">
          <v:shape id="_x0000_i1042" type="#_x0000_t75" style="width:11.1pt;height:15.9pt" o:ole="">
            <v:imagedata r:id="rId39" o:title=""/>
          </v:shape>
          <o:OLEObject Type="Embed" ProgID="Equation.DSMT4" ShapeID="_x0000_i1042" DrawAspect="Content" ObjectID="_1606077029" r:id="rId40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BF1E05" w:rsidRPr="00105896">
        <w:rPr>
          <w:rFonts w:ascii="Times New Roman" w:hAnsi="Times New Roman" w:cs="Times New Roman"/>
          <w:sz w:val="28"/>
          <w:szCs w:val="28"/>
        </w:rPr>
        <w:t>–</w:t>
      </w:r>
      <w:r w:rsidRPr="00105896">
        <w:rPr>
          <w:rFonts w:ascii="Times New Roman" w:hAnsi="Times New Roman" w:cs="Times New Roman"/>
          <w:sz w:val="28"/>
          <w:szCs w:val="28"/>
        </w:rPr>
        <w:t xml:space="preserve"> угол между векторами </w:t>
      </w:r>
      <w:r w:rsidR="00BF1E05" w:rsidRPr="00105896">
        <w:rPr>
          <w:rFonts w:ascii="Times New Roman" w:hAnsi="Times New Roman" w:cs="Times New Roman"/>
          <w:sz w:val="28"/>
          <w:szCs w:val="28"/>
        </w:rPr>
        <w:t>ЭДС</w:t>
      </w:r>
      <w:r w:rsidRPr="00105896">
        <w:rPr>
          <w:rFonts w:ascii="Times New Roman" w:hAnsi="Times New Roman" w:cs="Times New Roman"/>
          <w:sz w:val="28"/>
          <w:szCs w:val="28"/>
        </w:rPr>
        <w:t xml:space="preserve"> и напряжения.</w:t>
      </w:r>
    </w:p>
    <w:p w:rsidR="00BF1E05" w:rsidRPr="00105896" w:rsidRDefault="00DD29D0" w:rsidP="00BF1E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Pr="00105896">
        <w:rPr>
          <w:rFonts w:ascii="Times New Roman" w:hAnsi="Times New Roman" w:cs="Times New Roman"/>
          <w:position w:val="-14"/>
          <w:sz w:val="28"/>
          <w:szCs w:val="28"/>
        </w:rPr>
        <w:object w:dxaOrig="1120" w:dyaOrig="420">
          <v:shape id="_x0000_i1043" type="#_x0000_t75" style="width:55.4pt;height:20.1pt" o:ole="">
            <v:imagedata r:id="rId41" o:title=""/>
          </v:shape>
          <o:OLEObject Type="Embed" ProgID="Equation.DSMT4" ShapeID="_x0000_i1043" DrawAspect="Content" ObjectID="_1606077030" r:id="rId42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равенство (</w:t>
      </w:r>
      <w:r w:rsidR="00386F55" w:rsidRPr="00105896">
        <w:rPr>
          <w:rFonts w:ascii="Times New Roman" w:hAnsi="Times New Roman" w:cs="Times New Roman"/>
          <w:sz w:val="28"/>
          <w:szCs w:val="28"/>
        </w:rPr>
        <w:t>8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  <w:r w:rsidR="00386F55" w:rsidRPr="00105896">
        <w:rPr>
          <w:rFonts w:ascii="Times New Roman" w:hAnsi="Times New Roman" w:cs="Times New Roman"/>
          <w:sz w:val="28"/>
          <w:szCs w:val="28"/>
        </w:rPr>
        <w:t>1</w:t>
      </w:r>
      <w:r w:rsidRPr="00105896">
        <w:rPr>
          <w:rFonts w:ascii="Times New Roman" w:hAnsi="Times New Roman" w:cs="Times New Roman"/>
          <w:sz w:val="28"/>
          <w:szCs w:val="28"/>
        </w:rPr>
        <w:t>) представляет собой синусоиду. Ее часть, расположенная выше оси абсцисс</w:t>
      </w:r>
      <w:r w:rsidR="00386F55" w:rsidRPr="00105896">
        <w:rPr>
          <w:rFonts w:ascii="Times New Roman" w:hAnsi="Times New Roman" w:cs="Times New Roman"/>
          <w:sz w:val="28"/>
          <w:szCs w:val="28"/>
        </w:rPr>
        <w:t xml:space="preserve"> (</w:t>
      </w:r>
      <w:r w:rsidR="00386F55" w:rsidRPr="00105896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044" type="#_x0000_t75" style="width:33.25pt;height:15.9pt" o:ole="">
            <v:imagedata r:id="rId43" o:title=""/>
          </v:shape>
          <o:OLEObject Type="Embed" ProgID="Equation.DSMT4" ShapeID="_x0000_i1044" DrawAspect="Content" ObjectID="_1606077031" r:id="rId44"/>
        </w:object>
      </w:r>
      <w:r w:rsidR="00386F55" w:rsidRPr="00105896">
        <w:rPr>
          <w:rFonts w:ascii="Times New Roman" w:hAnsi="Times New Roman" w:cs="Times New Roman"/>
          <w:sz w:val="28"/>
          <w:szCs w:val="28"/>
        </w:rPr>
        <w:t>)</w:t>
      </w:r>
      <w:r w:rsidRPr="00105896">
        <w:rPr>
          <w:rFonts w:ascii="Times New Roman" w:hAnsi="Times New Roman" w:cs="Times New Roman"/>
          <w:sz w:val="28"/>
          <w:szCs w:val="28"/>
        </w:rPr>
        <w:t xml:space="preserve">, соответствует режиму </w:t>
      </w:r>
      <w:r w:rsidRPr="00105896">
        <w:rPr>
          <w:rFonts w:ascii="Times New Roman" w:hAnsi="Times New Roman" w:cs="Times New Roman"/>
          <w:sz w:val="28"/>
          <w:szCs w:val="28"/>
        </w:rPr>
        <w:lastRenderedPageBreak/>
        <w:t>работы генератором, а часть, расположенная ниже оси абсцисс</w:t>
      </w:r>
      <w:r w:rsidR="00386F55" w:rsidRPr="00105896">
        <w:rPr>
          <w:rFonts w:ascii="Times New Roman" w:hAnsi="Times New Roman" w:cs="Times New Roman"/>
          <w:sz w:val="28"/>
          <w:szCs w:val="28"/>
        </w:rPr>
        <w:t xml:space="preserve"> (</w:t>
      </w:r>
      <w:r w:rsidR="00386F55" w:rsidRPr="00105896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045" type="#_x0000_t75" style="width:33.25pt;height:15.9pt" o:ole="">
            <v:imagedata r:id="rId45" o:title=""/>
          </v:shape>
          <o:OLEObject Type="Embed" ProgID="Equation.DSMT4" ShapeID="_x0000_i1045" DrawAspect="Content" ObjectID="_1606077032" r:id="rId46"/>
        </w:object>
      </w:r>
      <w:r w:rsidR="00386F55" w:rsidRPr="00105896">
        <w:rPr>
          <w:rFonts w:ascii="Times New Roman" w:hAnsi="Times New Roman" w:cs="Times New Roman"/>
          <w:sz w:val="28"/>
          <w:szCs w:val="28"/>
        </w:rPr>
        <w:t>)</w:t>
      </w:r>
      <w:r w:rsidRPr="00105896">
        <w:rPr>
          <w:rFonts w:ascii="Times New Roman" w:hAnsi="Times New Roman" w:cs="Times New Roman"/>
          <w:sz w:val="28"/>
          <w:szCs w:val="28"/>
        </w:rPr>
        <w:t xml:space="preserve">, – режиму работы двигателем. Активная мощность </w:t>
      </w:r>
      <w:r w:rsidR="00BF1E05" w:rsidRPr="00105896">
        <w:rPr>
          <w:rFonts w:ascii="Times New Roman" w:hAnsi="Times New Roman" w:cs="Times New Roman"/>
          <w:sz w:val="28"/>
          <w:szCs w:val="28"/>
        </w:rPr>
        <w:t>тем больше,</w:t>
      </w:r>
      <w:r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BF1E05" w:rsidRPr="00105896">
        <w:rPr>
          <w:rFonts w:ascii="Times New Roman" w:hAnsi="Times New Roman" w:cs="Times New Roman"/>
          <w:sz w:val="28"/>
          <w:szCs w:val="28"/>
        </w:rPr>
        <w:t xml:space="preserve">чем больше </w:t>
      </w:r>
      <w:r w:rsidR="00BF1E05" w:rsidRPr="00105896">
        <w:rPr>
          <w:rFonts w:ascii="Times New Roman" w:hAnsi="Times New Roman" w:cs="Times New Roman"/>
          <w:i/>
          <w:sz w:val="28"/>
          <w:szCs w:val="28"/>
        </w:rPr>
        <w:t>Е</w:t>
      </w:r>
      <w:r w:rsidR="00BF1E05" w:rsidRPr="00105896">
        <w:rPr>
          <w:rFonts w:ascii="Times New Roman" w:hAnsi="Times New Roman" w:cs="Times New Roman"/>
          <w:sz w:val="28"/>
          <w:szCs w:val="28"/>
        </w:rPr>
        <w:t xml:space="preserve"> и ток возбуждения машины, чем</w:t>
      </w:r>
      <w:r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BF1E05" w:rsidRPr="00105896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BF1E05" w:rsidRPr="00105896">
        <w:rPr>
          <w:rFonts w:ascii="Times New Roman" w:hAnsi="Times New Roman" w:cs="Times New Roman"/>
          <w:i/>
          <w:sz w:val="28"/>
          <w:szCs w:val="28"/>
        </w:rPr>
        <w:t>U</w:t>
      </w:r>
      <w:r w:rsidR="00BF1E05" w:rsidRPr="00105896">
        <w:rPr>
          <w:rFonts w:ascii="Times New Roman" w:hAnsi="Times New Roman" w:cs="Times New Roman"/>
          <w:sz w:val="28"/>
          <w:szCs w:val="28"/>
        </w:rPr>
        <w:t xml:space="preserve"> и чем меньше </w:t>
      </w:r>
      <w:r w:rsidRPr="00105896">
        <w:rPr>
          <w:position w:val="-12"/>
        </w:rPr>
        <w:object w:dxaOrig="320" w:dyaOrig="380">
          <v:shape id="_x0000_i1046" type="#_x0000_t75" style="width:15.9pt;height:18.7pt" o:ole="">
            <v:imagedata r:id="rId37" o:title=""/>
          </v:shape>
          <o:OLEObject Type="Embed" ProgID="Equation.DSMT4" ShapeID="_x0000_i1046" DrawAspect="Content" ObjectID="_1606077033" r:id="rId47"/>
        </w:object>
      </w:r>
      <w:r w:rsidRPr="00105896">
        <w:t>.</w:t>
      </w:r>
    </w:p>
    <w:p w:rsidR="00764C5A" w:rsidRPr="00105896" w:rsidRDefault="00B40269" w:rsidP="00FB01B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200" cy="304200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05" w:rsidRPr="00105896" w:rsidRDefault="00DD29D0" w:rsidP="00DD29D0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D6EC7" w:rsidRPr="00105896">
        <w:rPr>
          <w:rFonts w:ascii="Times New Roman" w:hAnsi="Times New Roman" w:cs="Times New Roman"/>
          <w:sz w:val="28"/>
          <w:szCs w:val="28"/>
        </w:rPr>
        <w:t>8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  <w:r w:rsidR="00D143AD">
        <w:rPr>
          <w:rFonts w:ascii="Times New Roman" w:hAnsi="Times New Roman" w:cs="Times New Roman"/>
          <w:sz w:val="28"/>
          <w:szCs w:val="28"/>
        </w:rPr>
        <w:t>2</w:t>
      </w:r>
      <w:r w:rsidRPr="00105896">
        <w:rPr>
          <w:rFonts w:ascii="Times New Roman" w:hAnsi="Times New Roman" w:cs="Times New Roman"/>
          <w:sz w:val="28"/>
          <w:szCs w:val="28"/>
        </w:rPr>
        <w:t xml:space="preserve"> – Угловая характеристика активной мощности </w:t>
      </w:r>
    </w:p>
    <w:p w:rsidR="008D6EC7" w:rsidRPr="00105896" w:rsidRDefault="008D6EC7" w:rsidP="00A4020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CA8" w:rsidRPr="00105896" w:rsidRDefault="00BF1E05" w:rsidP="00BF1E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В установившемся режиме работы генератора механическая мощность </w:t>
      </w:r>
      <w:r w:rsidR="000A5C57" w:rsidRPr="00105896">
        <w:rPr>
          <w:rFonts w:ascii="Times New Roman" w:hAnsi="Times New Roman" w:cs="Times New Roman"/>
          <w:position w:val="-16"/>
          <w:sz w:val="28"/>
          <w:szCs w:val="28"/>
        </w:rPr>
        <w:object w:dxaOrig="480" w:dyaOrig="420">
          <v:shape id="_x0000_i1047" type="#_x0000_t75" style="width:23.55pt;height:20.1pt" o:ole="">
            <v:imagedata r:id="rId49" o:title=""/>
          </v:shape>
          <o:OLEObject Type="Embed" ProgID="Equation.DSMT4" ShapeID="_x0000_i1047" DrawAspect="Content" ObjectID="_1606077034" r:id="rId50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, приложенная к валу генератора со стороны </w:t>
      </w:r>
      <w:r w:rsidR="008C054B" w:rsidRPr="00105896">
        <w:rPr>
          <w:rFonts w:ascii="Times New Roman" w:hAnsi="Times New Roman" w:cs="Times New Roman"/>
          <w:sz w:val="28"/>
          <w:szCs w:val="28"/>
        </w:rPr>
        <w:t>турбины</w:t>
      </w:r>
      <w:r w:rsidRPr="00105896">
        <w:rPr>
          <w:rFonts w:ascii="Times New Roman" w:hAnsi="Times New Roman" w:cs="Times New Roman"/>
          <w:sz w:val="28"/>
          <w:szCs w:val="28"/>
        </w:rPr>
        <w:t xml:space="preserve">, равна электрической мощности </w:t>
      </w:r>
      <w:r w:rsidR="008C054B" w:rsidRPr="00105896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048" type="#_x0000_t75" style="width:13.15pt;height:14.55pt" o:ole="">
            <v:imagedata r:id="rId51" o:title=""/>
          </v:shape>
          <o:OLEObject Type="Embed" ProgID="Equation.DSMT4" ShapeID="_x0000_i1048" DrawAspect="Content" ObjectID="_1606077035" r:id="rId52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, отдаваемой генератором в сеть, т.е. </w:t>
      </w:r>
      <w:r w:rsidR="00413909" w:rsidRPr="00105896">
        <w:rPr>
          <w:rFonts w:ascii="Times New Roman" w:hAnsi="Times New Roman" w:cs="Times New Roman"/>
          <w:position w:val="-16"/>
          <w:sz w:val="28"/>
          <w:szCs w:val="28"/>
        </w:rPr>
        <w:object w:dxaOrig="960" w:dyaOrig="420">
          <v:shape id="_x0000_i1049" type="#_x0000_t75" style="width:47.75pt;height:20.1pt" o:ole="">
            <v:imagedata r:id="rId53" o:title=""/>
          </v:shape>
          <o:OLEObject Type="Embed" ProgID="Equation.DSMT4" ShapeID="_x0000_i1049" DrawAspect="Content" ObjectID="_1606077036" r:id="rId54"/>
        </w:object>
      </w:r>
      <w:r w:rsidRPr="00105896">
        <w:rPr>
          <w:rFonts w:ascii="Times New Roman" w:hAnsi="Times New Roman" w:cs="Times New Roman"/>
          <w:sz w:val="28"/>
          <w:szCs w:val="28"/>
        </w:rPr>
        <w:t>.</w:t>
      </w:r>
      <w:r w:rsidR="008C054B" w:rsidRPr="001058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CA8" w:rsidRPr="00105896" w:rsidRDefault="00AD3CA8" w:rsidP="00AD3CA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Таким образом, в установившемся режиме на вал энергоагрегата действуют два одинаковых по абсолютной величине, но противоположных по направлению вращающих момента: ускоряющий механический момент турбины и тормозящий электромагнитный момент генератора. Аналогами этих моментов, используемыми в электроэнергетике, являются механическая мощность турбины </w:t>
      </w:r>
      <w:r w:rsidR="00413909" w:rsidRPr="00105896">
        <w:rPr>
          <w:rFonts w:ascii="Times New Roman" w:hAnsi="Times New Roman" w:cs="Times New Roman"/>
          <w:position w:val="-16"/>
          <w:sz w:val="28"/>
          <w:szCs w:val="28"/>
        </w:rPr>
        <w:object w:dxaOrig="480" w:dyaOrig="420">
          <v:shape id="_x0000_i1050" type="#_x0000_t75" style="width:23.55pt;height:20.1pt" o:ole="">
            <v:imagedata r:id="rId49" o:title=""/>
          </v:shape>
          <o:OLEObject Type="Embed" ProgID="Equation.DSMT4" ShapeID="_x0000_i1050" DrawAspect="Content" ObjectID="_1606077037" r:id="rId55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и эл</w:t>
      </w:r>
      <w:r w:rsidR="00B86BAC">
        <w:rPr>
          <w:rFonts w:ascii="Times New Roman" w:hAnsi="Times New Roman" w:cs="Times New Roman"/>
          <w:sz w:val="28"/>
          <w:szCs w:val="28"/>
        </w:rPr>
        <w:t xml:space="preserve">ектрическая мощность генератора </w:t>
      </w:r>
      <w:r w:rsidR="00B86BAC" w:rsidRPr="00B86BAC">
        <w:rPr>
          <w:position w:val="-4"/>
        </w:rPr>
        <w:object w:dxaOrig="260" w:dyaOrig="279">
          <v:shape id="_x0000_i1051" type="#_x0000_t75" style="width:13.85pt;height:13.85pt" o:ole="">
            <v:imagedata r:id="rId56" o:title=""/>
          </v:shape>
          <o:OLEObject Type="Embed" ProgID="Equation.DSMT4" ShapeID="_x0000_i1051" DrawAspect="Content" ObjectID="_1606077038" r:id="rId57"/>
        </w:object>
      </w:r>
      <w:r w:rsidR="00B86BAC"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(см. рис</w:t>
      </w:r>
      <w:r w:rsidR="00BA0868" w:rsidRPr="00105896">
        <w:rPr>
          <w:rFonts w:ascii="Times New Roman" w:hAnsi="Times New Roman" w:cs="Times New Roman"/>
          <w:sz w:val="28"/>
          <w:szCs w:val="28"/>
        </w:rPr>
        <w:t>унок 8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  <w:r w:rsidR="00D143AD">
        <w:rPr>
          <w:rFonts w:ascii="Times New Roman" w:hAnsi="Times New Roman" w:cs="Times New Roman"/>
          <w:sz w:val="28"/>
          <w:szCs w:val="28"/>
        </w:rPr>
        <w:t>2</w:t>
      </w:r>
      <w:r w:rsidRPr="00105896">
        <w:rPr>
          <w:rFonts w:ascii="Times New Roman" w:hAnsi="Times New Roman" w:cs="Times New Roman"/>
          <w:sz w:val="28"/>
          <w:szCs w:val="28"/>
        </w:rPr>
        <w:t xml:space="preserve">). Отклонение любой из этих мощностей (моментов) от установившегося значения отражается в виде появления небаланса мощностей (моментов) </w:t>
      </w:r>
      <w:r w:rsidR="00413909" w:rsidRPr="00105896">
        <w:rPr>
          <w:position w:val="-16"/>
        </w:rPr>
        <w:object w:dxaOrig="1579" w:dyaOrig="420">
          <v:shape id="_x0000_i1052" type="#_x0000_t75" style="width:78.9pt;height:20.1pt" o:ole="">
            <v:imagedata r:id="rId58" o:title=""/>
          </v:shape>
          <o:OLEObject Type="Embed" ProgID="Equation.DSMT4" ShapeID="_x0000_i1052" DrawAspect="Content" ObjectID="_1606077039" r:id="rId59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на валу, под действием которого ротор генератора будет ускорять либо замедлять свое вращательное движение. Соответственно, величина угла </w:t>
      </w:r>
      <w:r w:rsidRPr="00105896">
        <w:rPr>
          <w:position w:val="-6"/>
        </w:rPr>
        <w:object w:dxaOrig="220" w:dyaOrig="300">
          <v:shape id="_x0000_i1053" type="#_x0000_t75" style="width:11.1pt;height:15.9pt" o:ole="">
            <v:imagedata r:id="rId60" o:title=""/>
          </v:shape>
          <o:OLEObject Type="Embed" ProgID="Equation.DSMT4" ShapeID="_x0000_i1053" DrawAspect="Content" ObjectID="_1606077040" r:id="rId61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будет увеличиваться или уменьшаться.</w:t>
      </w:r>
    </w:p>
    <w:p w:rsidR="008C054B" w:rsidRPr="00105896" w:rsidRDefault="00BF1E05" w:rsidP="00BF1E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lastRenderedPageBreak/>
        <w:t xml:space="preserve">Мощность </w:t>
      </w:r>
      <w:r w:rsidR="00413909" w:rsidRPr="00105896">
        <w:rPr>
          <w:rFonts w:ascii="Times New Roman" w:hAnsi="Times New Roman" w:cs="Times New Roman"/>
          <w:position w:val="-16"/>
          <w:sz w:val="28"/>
          <w:szCs w:val="28"/>
        </w:rPr>
        <w:object w:dxaOrig="480" w:dyaOrig="420">
          <v:shape id="_x0000_i1054" type="#_x0000_t75" style="width:23.55pt;height:20.1pt" o:ole="">
            <v:imagedata r:id="rId49" o:title=""/>
          </v:shape>
          <o:OLEObject Type="Embed" ProgID="Equation.DSMT4" ShapeID="_x0000_i1054" DrawAspect="Content" ObjectID="_1606077041" r:id="rId62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не зависит от угла </w:t>
      </w:r>
      <w:r w:rsidR="008C054B"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55" type="#_x0000_t75" style="width:11.1pt;height:15.9pt" o:ole="">
            <v:imagedata r:id="rId63" o:title=""/>
          </v:shape>
          <o:OLEObject Type="Embed" ProgID="Equation.DSMT4" ShapeID="_x0000_i1055" DrawAspect="Content" ObjectID="_1606077042" r:id="rId64"/>
        </w:object>
      </w:r>
      <w:r w:rsidR="008C054B" w:rsidRPr="00105896">
        <w:rPr>
          <w:rFonts w:ascii="Times New Roman" w:hAnsi="Times New Roman" w:cs="Times New Roman"/>
          <w:sz w:val="28"/>
          <w:szCs w:val="28"/>
        </w:rPr>
        <w:t xml:space="preserve"> и поэтому изображена на рисунке</w:t>
      </w:r>
      <w:r w:rsidR="00BA0868" w:rsidRPr="00105896">
        <w:rPr>
          <w:rFonts w:ascii="Times New Roman" w:hAnsi="Times New Roman" w:cs="Times New Roman"/>
          <w:sz w:val="28"/>
          <w:szCs w:val="28"/>
        </w:rPr>
        <w:t> 8</w:t>
      </w:r>
      <w:r w:rsidR="008C054B" w:rsidRPr="00105896">
        <w:rPr>
          <w:rFonts w:ascii="Times New Roman" w:hAnsi="Times New Roman" w:cs="Times New Roman"/>
          <w:sz w:val="28"/>
          <w:szCs w:val="28"/>
        </w:rPr>
        <w:t>.</w:t>
      </w:r>
      <w:r w:rsidR="00D143AD">
        <w:rPr>
          <w:rFonts w:ascii="Times New Roman" w:hAnsi="Times New Roman" w:cs="Times New Roman"/>
          <w:sz w:val="28"/>
          <w:szCs w:val="28"/>
        </w:rPr>
        <w:t>2</w:t>
      </w:r>
      <w:r w:rsidRPr="00105896">
        <w:rPr>
          <w:rFonts w:ascii="Times New Roman" w:hAnsi="Times New Roman" w:cs="Times New Roman"/>
          <w:sz w:val="28"/>
          <w:szCs w:val="28"/>
        </w:rPr>
        <w:t xml:space="preserve"> горизонтальной прямой, которая пересекается с характеристикой электрической мощности </w:t>
      </w:r>
      <w:r w:rsidR="008C054B" w:rsidRPr="00105896">
        <w:rPr>
          <w:rFonts w:ascii="Times New Roman" w:hAnsi="Times New Roman" w:cs="Times New Roman"/>
          <w:position w:val="-14"/>
          <w:sz w:val="28"/>
          <w:szCs w:val="28"/>
        </w:rPr>
        <w:object w:dxaOrig="1120" w:dyaOrig="420">
          <v:shape id="_x0000_i1056" type="#_x0000_t75" style="width:55.4pt;height:20.1pt" o:ole="">
            <v:imagedata r:id="rId41" o:title=""/>
          </v:shape>
          <o:OLEObject Type="Embed" ProgID="Equation.DSMT4" ShapeID="_x0000_i1056" DrawAspect="Content" ObjectID="_1606077043" r:id="rId65"/>
        </w:object>
      </w:r>
      <w:r w:rsidR="008C054B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 xml:space="preserve">в точках </w:t>
      </w:r>
      <w:r w:rsidR="008C054B" w:rsidRPr="00105896">
        <w:rPr>
          <w:rFonts w:ascii="Times New Roman" w:hAnsi="Times New Roman" w:cs="Times New Roman"/>
          <w:i/>
          <w:sz w:val="28"/>
          <w:szCs w:val="28"/>
        </w:rPr>
        <w:t>1</w:t>
      </w:r>
      <w:r w:rsidRPr="00105896">
        <w:rPr>
          <w:rFonts w:ascii="Times New Roman" w:hAnsi="Times New Roman" w:cs="Times New Roman"/>
          <w:sz w:val="28"/>
          <w:szCs w:val="28"/>
        </w:rPr>
        <w:t xml:space="preserve"> и </w:t>
      </w:r>
      <w:r w:rsidRPr="00105896">
        <w:rPr>
          <w:rFonts w:ascii="Times New Roman" w:hAnsi="Times New Roman" w:cs="Times New Roman"/>
          <w:i/>
          <w:sz w:val="28"/>
          <w:szCs w:val="28"/>
        </w:rPr>
        <w:t>2</w:t>
      </w:r>
      <w:r w:rsidRPr="001058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E05" w:rsidRDefault="00BF1E05" w:rsidP="00BF1E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В этих точках </w:t>
      </w:r>
      <w:r w:rsidR="00413909" w:rsidRPr="00105896">
        <w:rPr>
          <w:rFonts w:ascii="Times New Roman" w:hAnsi="Times New Roman" w:cs="Times New Roman"/>
          <w:position w:val="-16"/>
          <w:sz w:val="28"/>
          <w:szCs w:val="28"/>
        </w:rPr>
        <w:object w:dxaOrig="960" w:dyaOrig="420">
          <v:shape id="_x0000_i1057" type="#_x0000_t75" style="width:47.75pt;height:20.1pt" o:ole="">
            <v:imagedata r:id="rId66" o:title=""/>
          </v:shape>
          <o:OLEObject Type="Embed" ProgID="Equation.DSMT4" ShapeID="_x0000_i1057" DrawAspect="Content" ObjectID="_1606077044" r:id="rId67"/>
        </w:object>
      </w:r>
      <w:r w:rsidRPr="00105896">
        <w:rPr>
          <w:rFonts w:ascii="Times New Roman" w:hAnsi="Times New Roman" w:cs="Times New Roman"/>
          <w:sz w:val="28"/>
          <w:szCs w:val="28"/>
        </w:rPr>
        <w:t>,</w:t>
      </w:r>
      <w:r w:rsidR="00AD3CA8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и, следовательно, обе они могли бы соответствовать нормальному</w:t>
      </w:r>
      <w:r w:rsidR="00AD3CA8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установившемуся режиму работы. Однако устойчивой является</w:t>
      </w:r>
      <w:r w:rsidR="00AD3CA8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 xml:space="preserve">только работа в точке </w:t>
      </w:r>
      <w:r w:rsidRPr="00105896">
        <w:rPr>
          <w:rFonts w:ascii="Times New Roman" w:hAnsi="Times New Roman" w:cs="Times New Roman"/>
          <w:i/>
          <w:sz w:val="28"/>
          <w:szCs w:val="28"/>
        </w:rPr>
        <w:t>1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</w:p>
    <w:p w:rsidR="00AD3CA8" w:rsidRPr="00105896" w:rsidRDefault="006A7DBD" w:rsidP="00BC0FB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Если при работе в точке </w:t>
      </w:r>
      <w:r w:rsidRPr="00105896">
        <w:rPr>
          <w:rFonts w:ascii="Times New Roman" w:hAnsi="Times New Roman" w:cs="Times New Roman"/>
          <w:i/>
          <w:iCs/>
          <w:sz w:val="28"/>
          <w:szCs w:val="28"/>
        </w:rPr>
        <w:t xml:space="preserve">1 </w:t>
      </w:r>
      <w:r w:rsidRPr="0010589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68" w:rsidRPr="00105896">
        <w:rPr>
          <w:rFonts w:ascii="Times New Roman" w:hAnsi="Times New Roman" w:cs="Times New Roman"/>
          <w:sz w:val="28"/>
          <w:szCs w:val="28"/>
        </w:rPr>
        <w:t>8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  <w:r w:rsidR="00D143AD">
        <w:rPr>
          <w:rFonts w:ascii="Times New Roman" w:hAnsi="Times New Roman" w:cs="Times New Roman"/>
          <w:sz w:val="28"/>
          <w:szCs w:val="28"/>
        </w:rPr>
        <w:t>2</w:t>
      </w:r>
      <w:r w:rsidR="00BC0FB7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 xml:space="preserve">в результате небольшого случайного преходящего возмущения угол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58" type="#_x0000_t75" style="width:11.1pt;height:15.9pt" o:ole="">
            <v:imagedata r:id="rId68" o:title=""/>
          </v:shape>
          <o:OLEObject Type="Embed" ProgID="Equation.DSMT4" ShapeID="_x0000_i1058" DrawAspect="Content" ObjectID="_1606077045" r:id="rId69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увеличится на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420" w:dyaOrig="300">
          <v:shape id="_x0000_i1059" type="#_x0000_t75" style="width:20.1pt;height:15.9pt" o:ole="">
            <v:imagedata r:id="rId70" o:title=""/>
          </v:shape>
          <o:OLEObject Type="Embed" ProgID="Equation.DSMT4" ShapeID="_x0000_i1059" DrawAspect="Content" ObjectID="_1606077046" r:id="rId71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, то электрическая </w:t>
      </w:r>
      <w:r w:rsidR="00BC0FB7" w:rsidRPr="00105896">
        <w:rPr>
          <w:rFonts w:ascii="Times New Roman" w:hAnsi="Times New Roman" w:cs="Times New Roman"/>
          <w:sz w:val="28"/>
          <w:szCs w:val="28"/>
        </w:rPr>
        <w:t>мощност</w:t>
      </w:r>
      <w:r w:rsidRPr="00105896">
        <w:rPr>
          <w:rFonts w:ascii="Times New Roman" w:hAnsi="Times New Roman" w:cs="Times New Roman"/>
          <w:sz w:val="28"/>
          <w:szCs w:val="28"/>
        </w:rPr>
        <w:t>ь</w:t>
      </w:r>
      <w:r w:rsidR="00BC0FB7" w:rsidRPr="00105896">
        <w:rPr>
          <w:rFonts w:ascii="Times New Roman" w:hAnsi="Times New Roman" w:cs="Times New Roman"/>
          <w:sz w:val="28"/>
          <w:szCs w:val="28"/>
        </w:rPr>
        <w:t xml:space="preserve"> генератора </w:t>
      </w:r>
      <w:r w:rsidRPr="00105896">
        <w:rPr>
          <w:rFonts w:ascii="Times New Roman" w:hAnsi="Times New Roman" w:cs="Times New Roman"/>
          <w:sz w:val="28"/>
          <w:szCs w:val="28"/>
        </w:rPr>
        <w:t xml:space="preserve">соответственно увеличится </w:t>
      </w:r>
      <w:r w:rsidR="00BC0FB7" w:rsidRPr="00105896">
        <w:rPr>
          <w:rFonts w:ascii="Times New Roman" w:hAnsi="Times New Roman" w:cs="Times New Roman"/>
          <w:sz w:val="28"/>
          <w:szCs w:val="28"/>
        </w:rPr>
        <w:t xml:space="preserve">на величину </w:t>
      </w:r>
      <w:r w:rsidR="00BC0FB7" w:rsidRPr="00105896">
        <w:rPr>
          <w:rFonts w:ascii="Times New Roman" w:hAnsi="Times New Roman" w:cs="Times New Roman"/>
          <w:position w:val="-4"/>
          <w:sz w:val="28"/>
          <w:szCs w:val="28"/>
        </w:rPr>
        <w:object w:dxaOrig="420" w:dyaOrig="279">
          <v:shape id="_x0000_i1060" type="#_x0000_t75" style="width:20.1pt;height:14.55pt" o:ole="">
            <v:imagedata r:id="rId72" o:title=""/>
          </v:shape>
          <o:OLEObject Type="Embed" ProgID="Equation.DSMT4" ShapeID="_x0000_i1060" DrawAspect="Content" ObjectID="_1606077047" r:id="rId73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и будет превышать мощность </w:t>
      </w:r>
      <w:r w:rsidR="00413909" w:rsidRPr="00105896">
        <w:rPr>
          <w:rFonts w:ascii="Times New Roman" w:hAnsi="Times New Roman" w:cs="Times New Roman"/>
          <w:sz w:val="28"/>
          <w:szCs w:val="28"/>
        </w:rPr>
        <w:t>турбины</w:t>
      </w:r>
      <w:r w:rsidR="00C2593B" w:rsidRPr="00105896">
        <w:rPr>
          <w:rFonts w:ascii="Times New Roman" w:hAnsi="Times New Roman" w:cs="Times New Roman"/>
          <w:sz w:val="28"/>
          <w:szCs w:val="28"/>
        </w:rPr>
        <w:t xml:space="preserve">, что </w:t>
      </w:r>
      <w:r w:rsidR="00BC0FB7" w:rsidRPr="00105896">
        <w:rPr>
          <w:rFonts w:ascii="Times New Roman" w:hAnsi="Times New Roman" w:cs="Times New Roman"/>
          <w:sz w:val="28"/>
          <w:szCs w:val="28"/>
        </w:rPr>
        <w:t>нарушит равенство моментов</w:t>
      </w:r>
      <w:r w:rsidR="00413909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413909" w:rsidRPr="00105896">
        <w:rPr>
          <w:position w:val="-16"/>
        </w:rPr>
        <w:object w:dxaOrig="999" w:dyaOrig="420">
          <v:shape id="_x0000_i1061" type="#_x0000_t75" style="width:49.85pt;height:20.1pt" o:ole="">
            <v:imagedata r:id="rId74" o:title=""/>
          </v:shape>
          <o:OLEObject Type="Embed" ProgID="Equation.DSMT4" ShapeID="_x0000_i1061" DrawAspect="Content" ObjectID="_1606077048" r:id="rId75"/>
        </w:object>
      </w:r>
      <w:r w:rsidR="00BC0FB7" w:rsidRPr="00105896">
        <w:rPr>
          <w:rFonts w:ascii="Times New Roman" w:hAnsi="Times New Roman" w:cs="Times New Roman"/>
          <w:sz w:val="28"/>
          <w:szCs w:val="28"/>
        </w:rPr>
        <w:t>, действующих на вал,</w:t>
      </w:r>
      <w:r w:rsidR="00C2593B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="00BC0FB7" w:rsidRPr="00105896">
        <w:rPr>
          <w:rFonts w:ascii="Times New Roman" w:hAnsi="Times New Roman" w:cs="Times New Roman"/>
          <w:sz w:val="28"/>
          <w:szCs w:val="28"/>
        </w:rPr>
        <w:t>причем тормозящий электромагнитный момент</w:t>
      </w:r>
      <w:r w:rsidR="00495535">
        <w:rPr>
          <w:rFonts w:ascii="Times New Roman" w:hAnsi="Times New Roman" w:cs="Times New Roman"/>
          <w:sz w:val="28"/>
          <w:szCs w:val="28"/>
        </w:rPr>
        <w:t xml:space="preserve"> </w:t>
      </w:r>
      <w:r w:rsidR="00BC0FB7" w:rsidRPr="00105896">
        <w:rPr>
          <w:rFonts w:ascii="Times New Roman" w:hAnsi="Times New Roman" w:cs="Times New Roman"/>
          <w:sz w:val="28"/>
          <w:szCs w:val="28"/>
        </w:rPr>
        <w:t xml:space="preserve"> генератора окажется больше ускоряющего момента турбины</w:t>
      </w:r>
      <w:r w:rsidR="00495535">
        <w:rPr>
          <w:rFonts w:ascii="Times New Roman" w:hAnsi="Times New Roman" w:cs="Times New Roman"/>
          <w:sz w:val="28"/>
          <w:szCs w:val="28"/>
        </w:rPr>
        <w:t xml:space="preserve"> </w:t>
      </w:r>
      <w:r w:rsidR="00495535" w:rsidRPr="00105896">
        <w:rPr>
          <w:position w:val="-16"/>
        </w:rPr>
        <w:object w:dxaOrig="999" w:dyaOrig="420">
          <v:shape id="_x0000_i1062" type="#_x0000_t75" style="width:49.85pt;height:20.1pt" o:ole="">
            <v:imagedata r:id="rId76" o:title=""/>
          </v:shape>
          <o:OLEObject Type="Embed" ProgID="Equation.DSMT4" ShapeID="_x0000_i1062" DrawAspect="Content" ObjectID="_1606077049" r:id="rId77"/>
        </w:object>
      </w:r>
      <w:r w:rsidR="00BC0FB7" w:rsidRPr="00105896">
        <w:rPr>
          <w:rFonts w:ascii="Times New Roman" w:hAnsi="Times New Roman" w:cs="Times New Roman"/>
          <w:sz w:val="28"/>
          <w:szCs w:val="28"/>
        </w:rPr>
        <w:t xml:space="preserve">. Под действием избыточного тормозящего момента начнется замедление движения ротора, сопровождаемое уменьшением угла и отдаваемой в сеть активной мощности генератора. Процесс будет продолжаться до тех пор, пока не восстановится равенство ускоряющего и тормозящего моментов, то есть пока система не возвратится к исходному режиму, характеризуемому точкой </w:t>
      </w:r>
      <w:r w:rsidR="00BC0FB7" w:rsidRPr="00105896">
        <w:rPr>
          <w:rFonts w:ascii="Times New Roman" w:hAnsi="Times New Roman" w:cs="Times New Roman"/>
          <w:i/>
          <w:sz w:val="28"/>
          <w:szCs w:val="28"/>
        </w:rPr>
        <w:t>1</w:t>
      </w:r>
      <w:r w:rsidR="00BC0FB7" w:rsidRPr="00105896">
        <w:rPr>
          <w:rFonts w:ascii="Times New Roman" w:hAnsi="Times New Roman" w:cs="Times New Roman"/>
          <w:sz w:val="28"/>
          <w:szCs w:val="28"/>
        </w:rPr>
        <w:t>.</w:t>
      </w:r>
    </w:p>
    <w:p w:rsidR="00AD3CA8" w:rsidRPr="00105896" w:rsidRDefault="006A7DBD" w:rsidP="006A7DB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Если при работе в точке </w:t>
      </w:r>
      <w:r w:rsidRPr="00105896">
        <w:rPr>
          <w:rFonts w:ascii="Times New Roman" w:hAnsi="Times New Roman" w:cs="Times New Roman"/>
          <w:i/>
          <w:sz w:val="28"/>
          <w:szCs w:val="28"/>
        </w:rPr>
        <w:t>1</w:t>
      </w:r>
      <w:r w:rsidRPr="00105896">
        <w:rPr>
          <w:rFonts w:ascii="Times New Roman" w:hAnsi="Times New Roman" w:cs="Times New Roman"/>
          <w:sz w:val="28"/>
          <w:szCs w:val="28"/>
        </w:rPr>
        <w:t xml:space="preserve"> угол </w:t>
      </w:r>
      <w:r w:rsidR="00C2593B"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63" type="#_x0000_t75" style="width:11.1pt;height:15.25pt" o:ole="">
            <v:imagedata r:id="rId78" o:title=""/>
          </v:shape>
          <o:OLEObject Type="Embed" ProgID="Equation.DSMT4" ShapeID="_x0000_i1063" DrawAspect="Content" ObjectID="_1606077050" r:id="rId79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в результате случайного возмущения уменьшится, то при прекращении действия этого</w:t>
      </w:r>
      <w:r w:rsidR="00C2593B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 xml:space="preserve">возмущения генератор также вернется в режим работы в точке </w:t>
      </w:r>
      <w:r w:rsidRPr="00105896">
        <w:rPr>
          <w:rFonts w:ascii="Times New Roman" w:hAnsi="Times New Roman" w:cs="Times New Roman"/>
          <w:i/>
          <w:sz w:val="28"/>
          <w:szCs w:val="28"/>
        </w:rPr>
        <w:t>1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</w:p>
    <w:p w:rsidR="00786CCB" w:rsidRPr="00105896" w:rsidRDefault="00786CCB" w:rsidP="000A5C5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Если же при работе в точке </w:t>
      </w:r>
      <w:r w:rsidRPr="00105896">
        <w:rPr>
          <w:rFonts w:ascii="Times New Roman" w:hAnsi="Times New Roman" w:cs="Times New Roman"/>
          <w:i/>
          <w:sz w:val="28"/>
          <w:szCs w:val="28"/>
        </w:rPr>
        <w:t>2</w:t>
      </w:r>
      <w:r w:rsidRPr="0010589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68" w:rsidRPr="00105896">
        <w:rPr>
          <w:rFonts w:ascii="Times New Roman" w:hAnsi="Times New Roman" w:cs="Times New Roman"/>
          <w:sz w:val="28"/>
          <w:szCs w:val="28"/>
        </w:rPr>
        <w:t>8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  <w:r w:rsidR="00D143AD">
        <w:rPr>
          <w:rFonts w:ascii="Times New Roman" w:hAnsi="Times New Roman" w:cs="Times New Roman"/>
          <w:sz w:val="28"/>
          <w:szCs w:val="28"/>
        </w:rPr>
        <w:t>2</w:t>
      </w:r>
      <w:r w:rsidRPr="00105896">
        <w:rPr>
          <w:rFonts w:ascii="Times New Roman" w:hAnsi="Times New Roman" w:cs="Times New Roman"/>
          <w:sz w:val="28"/>
          <w:szCs w:val="28"/>
        </w:rPr>
        <w:t xml:space="preserve"> угол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64" type="#_x0000_t75" style="width:11.1pt;height:15.25pt" o:ole="">
            <v:imagedata r:id="rId78" o:title=""/>
          </v:shape>
          <o:OLEObject Type="Embed" ProgID="Equation.DSMT4" ShapeID="_x0000_i1064" DrawAspect="Content" ObjectID="_1606077051" r:id="rId80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увеличится на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420" w:dyaOrig="300">
          <v:shape id="_x0000_i1065" type="#_x0000_t75" style="width:20.1pt;height:15.25pt" o:ole="">
            <v:imagedata r:id="rId70" o:title=""/>
          </v:shape>
          <o:OLEObject Type="Embed" ProgID="Equation.DSMT4" ShapeID="_x0000_i1065" DrawAspect="Content" ObjectID="_1606077052" r:id="rId81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, то мощность генератора будет на </w:t>
      </w:r>
      <w:r w:rsidRPr="00105896">
        <w:rPr>
          <w:rFonts w:ascii="Times New Roman" w:hAnsi="Times New Roman" w:cs="Times New Roman"/>
          <w:position w:val="-4"/>
          <w:sz w:val="28"/>
          <w:szCs w:val="28"/>
        </w:rPr>
        <w:object w:dxaOrig="420" w:dyaOrig="279">
          <v:shape id="_x0000_i1066" type="#_x0000_t75" style="width:20.1pt;height:13.85pt" o:ole="">
            <v:imagedata r:id="rId72" o:title=""/>
          </v:shape>
          <o:OLEObject Type="Embed" ProgID="Equation.DSMT4" ShapeID="_x0000_i1066" DrawAspect="Content" ObjectID="_1606077053" r:id="rId82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меньше мощности турбины. Соответственно ускоряющий механический момент турбины окажется больше тормозящего электромагнитного момента генератора, вследствие чего ротор генератора будет ускоряться, угол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67" type="#_x0000_t75" style="width:11.1pt;height:15.25pt" o:ole="">
            <v:imagedata r:id="rId78" o:title=""/>
          </v:shape>
          <o:OLEObject Type="Embed" ProgID="Equation.DSMT4" ShapeID="_x0000_i1067" DrawAspect="Content" ObjectID="_1606077054" r:id="rId83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возрастет еще больше и т.д. </w:t>
      </w:r>
      <w:r w:rsidR="000A5C57" w:rsidRPr="00105896">
        <w:rPr>
          <w:rFonts w:ascii="Times New Roman" w:hAnsi="Times New Roman" w:cs="Times New Roman"/>
          <w:sz w:val="28"/>
          <w:szCs w:val="28"/>
        </w:rPr>
        <w:t xml:space="preserve">Дальнейшее развитие процесса имеет лавинообразный характер в </w:t>
      </w:r>
      <w:r w:rsidRPr="00105896">
        <w:rPr>
          <w:rFonts w:ascii="Times New Roman" w:hAnsi="Times New Roman" w:cs="Times New Roman"/>
          <w:sz w:val="28"/>
          <w:szCs w:val="28"/>
        </w:rPr>
        <w:t xml:space="preserve">результате генератор выйдет из синхронизма или при благоприятных условиях перейдет в устойчивый режим работы на последующих положительных полуволнах </w:t>
      </w:r>
      <w:r w:rsidR="00413909" w:rsidRPr="00105896">
        <w:rPr>
          <w:rFonts w:ascii="Times New Roman" w:hAnsi="Times New Roman" w:cs="Times New Roman"/>
          <w:sz w:val="28"/>
          <w:szCs w:val="28"/>
        </w:rPr>
        <w:lastRenderedPageBreak/>
        <w:t xml:space="preserve">синусоиды </w:t>
      </w:r>
      <w:r w:rsidRPr="00105896">
        <w:rPr>
          <w:rFonts w:ascii="Times New Roman" w:hAnsi="Times New Roman" w:cs="Times New Roman"/>
          <w:sz w:val="28"/>
          <w:szCs w:val="28"/>
        </w:rPr>
        <w:t xml:space="preserve">кривой </w:t>
      </w:r>
      <w:r w:rsidR="000A5C57" w:rsidRPr="00105896">
        <w:rPr>
          <w:rFonts w:ascii="Times New Roman" w:hAnsi="Times New Roman" w:cs="Times New Roman"/>
          <w:sz w:val="28"/>
          <w:szCs w:val="28"/>
        </w:rPr>
        <w:t>угловой характеристике активной мощности.</w:t>
      </w:r>
    </w:p>
    <w:p w:rsidR="00AD3CA8" w:rsidRPr="00105896" w:rsidRDefault="00786CCB" w:rsidP="000A5C5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Если же при работе в точке </w:t>
      </w:r>
      <w:r w:rsidRPr="00105896">
        <w:rPr>
          <w:rFonts w:ascii="Times New Roman" w:hAnsi="Times New Roman" w:cs="Times New Roman"/>
          <w:i/>
          <w:sz w:val="28"/>
          <w:szCs w:val="28"/>
        </w:rPr>
        <w:t>2</w:t>
      </w:r>
      <w:r w:rsidRPr="00105896">
        <w:rPr>
          <w:rFonts w:ascii="Times New Roman" w:hAnsi="Times New Roman" w:cs="Times New Roman"/>
          <w:sz w:val="28"/>
          <w:szCs w:val="28"/>
        </w:rPr>
        <w:t xml:space="preserve"> угол </w:t>
      </w:r>
      <w:r w:rsidR="000A5C57"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68" type="#_x0000_t75" style="width:11.1pt;height:15.25pt" o:ole="">
            <v:imagedata r:id="rId78" o:title=""/>
          </v:shape>
          <o:OLEObject Type="Embed" ProgID="Equation.DSMT4" ShapeID="_x0000_i1068" DrawAspect="Content" ObjectID="_1606077055" r:id="rId84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уменьшится,</w:t>
      </w:r>
      <w:r w:rsidR="000A5C57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то вследствие нарушения баланса мощностей этот угол будет</w:t>
      </w:r>
      <w:r w:rsidR="000A5C57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уменьшаться и далее, пока этот баланс не восстановится</w:t>
      </w:r>
      <w:r w:rsidR="000A5C57" w:rsidRPr="00105896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 xml:space="preserve">в точке </w:t>
      </w:r>
      <w:r w:rsidRPr="00105896">
        <w:rPr>
          <w:rFonts w:ascii="Times New Roman" w:hAnsi="Times New Roman" w:cs="Times New Roman"/>
          <w:i/>
          <w:sz w:val="28"/>
          <w:szCs w:val="28"/>
        </w:rPr>
        <w:t>1</w:t>
      </w:r>
      <w:r w:rsidRPr="00105896">
        <w:rPr>
          <w:rFonts w:ascii="Times New Roman" w:hAnsi="Times New Roman" w:cs="Times New Roman"/>
          <w:sz w:val="28"/>
          <w:szCs w:val="28"/>
        </w:rPr>
        <w:t>.</w:t>
      </w:r>
      <w:r w:rsidR="000A5C57" w:rsidRPr="00105896">
        <w:rPr>
          <w:rFonts w:ascii="Times New Roman" w:hAnsi="Times New Roman" w:cs="Times New Roman"/>
          <w:sz w:val="28"/>
          <w:szCs w:val="28"/>
        </w:rPr>
        <w:t xml:space="preserve"> За счет большего тормозящего момента электромагнитного момента генератора над ускоряющим механическим моментом турбины.</w:t>
      </w:r>
    </w:p>
    <w:p w:rsidR="00AD3CA8" w:rsidRPr="00105896" w:rsidRDefault="007F347A" w:rsidP="007F347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Таким образом, работа генератора устойчива в области </w:t>
      </w:r>
      <w:r w:rsidR="00E06095" w:rsidRPr="00105896">
        <w:rPr>
          <w:rFonts w:ascii="Times New Roman" w:hAnsi="Times New Roman" w:cs="Times New Roman"/>
          <w:position w:val="-6"/>
          <w:sz w:val="28"/>
          <w:szCs w:val="28"/>
        </w:rPr>
        <w:object w:dxaOrig="1260" w:dyaOrig="360">
          <v:shape id="_x0000_i1069" type="#_x0000_t75" style="width:64.4pt;height:18.7pt" o:ole="">
            <v:imagedata r:id="rId85" o:title=""/>
          </v:shape>
          <o:OLEObject Type="Embed" ProgID="Equation.DSMT4" ShapeID="_x0000_i1069" DrawAspect="Content" ObjectID="_1606077056" r:id="rId86"/>
        </w:object>
      </w:r>
      <w:r w:rsidR="009B511E">
        <w:rPr>
          <w:rFonts w:ascii="Times New Roman" w:hAnsi="Times New Roman" w:cs="Times New Roman"/>
          <w:sz w:val="28"/>
          <w:szCs w:val="28"/>
        </w:rPr>
        <w:t xml:space="preserve"> и неустойчива в области </w:t>
      </w:r>
      <w:r w:rsidR="009B511E" w:rsidRPr="00105896">
        <w:rPr>
          <w:rFonts w:ascii="Times New Roman" w:hAnsi="Times New Roman" w:cs="Times New Roman"/>
          <w:position w:val="-6"/>
          <w:sz w:val="28"/>
          <w:szCs w:val="28"/>
        </w:rPr>
        <w:object w:dxaOrig="1620" w:dyaOrig="360">
          <v:shape id="_x0000_i1070" type="#_x0000_t75" style="width:82.4pt;height:18.7pt" o:ole="">
            <v:imagedata r:id="rId87" o:title=""/>
          </v:shape>
          <o:OLEObject Type="Embed" ProgID="Equation.DSMT4" ShapeID="_x0000_i1070" DrawAspect="Content" ObjectID="_1606077057" r:id="rId88"/>
        </w:object>
      </w:r>
      <w:r w:rsidRPr="00105896">
        <w:rPr>
          <w:rFonts w:ascii="Times New Roman" w:hAnsi="Times New Roman" w:cs="Times New Roman"/>
          <w:sz w:val="28"/>
          <w:szCs w:val="28"/>
        </w:rPr>
        <w:t>.</w:t>
      </w:r>
    </w:p>
    <w:p w:rsidR="000F1C30" w:rsidRPr="00EF232D" w:rsidRDefault="000F1C30" w:rsidP="000F1C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32D">
        <w:rPr>
          <w:rFonts w:ascii="Times New Roman" w:hAnsi="Times New Roman" w:cs="Times New Roman"/>
          <w:sz w:val="28"/>
          <w:szCs w:val="28"/>
        </w:rPr>
        <w:t>Исходя из определения статической устойчивости системы, можно заключить, что существует такой режим, при котором очень малое увеличение нагрузок вызывает нарушение его устойчивости. Такой режим называют предельным, а нагрузки системы максимальными или предельными нагрузками по условиям статической устойчивости.</w:t>
      </w:r>
    </w:p>
    <w:p w:rsidR="000F1C30" w:rsidRPr="00105896" w:rsidRDefault="00A24A60" w:rsidP="00A24A6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32D">
        <w:rPr>
          <w:rFonts w:ascii="Times New Roman" w:hAnsi="Times New Roman" w:cs="Times New Roman"/>
          <w:sz w:val="28"/>
          <w:szCs w:val="28"/>
        </w:rPr>
        <w:t xml:space="preserve">Очевидно, что в условиях эксплуатации генератор не следует загружать </w:t>
      </w:r>
      <w:r w:rsidRPr="00105896">
        <w:rPr>
          <w:rFonts w:ascii="Times New Roman" w:hAnsi="Times New Roman" w:cs="Times New Roman"/>
          <w:sz w:val="28"/>
          <w:szCs w:val="28"/>
        </w:rPr>
        <w:t xml:space="preserve">до предельной мощности </w:t>
      </w:r>
      <w:r w:rsidRPr="00105896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71" type="#_x0000_t75" style="width:15.9pt;height:18pt" o:ole="">
            <v:imagedata r:id="rId89" o:title=""/>
          </v:shape>
          <o:OLEObject Type="Embed" ProgID="Equation.DSMT4" ShapeID="_x0000_i1071" DrawAspect="Content" ObjectID="_1606077058" r:id="rId90"/>
        </w:object>
      </w:r>
      <w:r w:rsidRPr="00105896">
        <w:rPr>
          <w:rFonts w:ascii="Times New Roman" w:hAnsi="Times New Roman" w:cs="Times New Roman"/>
          <w:sz w:val="28"/>
          <w:szCs w:val="28"/>
        </w:rPr>
        <w:t>, так как любое незначительное отклонение параметров режима может привести к потере синхронизма и переходу генератора в асинхронный режим. На случай появления непредвиденных возмущений предусматривается запас по загрузке генератора, характеризуемый коэффициентом запаса статической устойчивости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105896" w:rsidRPr="00105896" w:rsidTr="00C839A5">
        <w:tc>
          <w:tcPr>
            <w:tcW w:w="453" w:type="pct"/>
            <w:vAlign w:val="center"/>
          </w:tcPr>
          <w:p w:rsidR="00A24A60" w:rsidRPr="00105896" w:rsidRDefault="00A24A60" w:rsidP="00A24A60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A24A60" w:rsidRPr="00105896" w:rsidRDefault="003041C4" w:rsidP="00A24A60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896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439" w:dyaOrig="780">
                <v:shape id="_x0000_i1072" type="#_x0000_t75" style="width:121.15pt;height:40.15pt" o:ole="">
                  <v:imagedata r:id="rId91" o:title=""/>
                </v:shape>
                <o:OLEObject Type="Embed" ProgID="Equation.DSMT4" ShapeID="_x0000_i1072" DrawAspect="Content" ObjectID="_1606077059" r:id="rId92"/>
              </w:object>
            </w:r>
            <w:r w:rsidR="00B40269" w:rsidRPr="00105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A24A60" w:rsidRPr="00105896" w:rsidRDefault="00A24A60" w:rsidP="003041C4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89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041C4" w:rsidRPr="0010589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05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041C4" w:rsidRPr="001058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058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32E35" w:rsidRPr="00105896" w:rsidRDefault="00B40269" w:rsidP="00832E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Руководящими указаниями по устойчивости энергосистем предписано, что в нормальных режимах энергосистем должен обеспечиваться запас, соответствующий коэффициенту </w:t>
      </w:r>
      <w:r w:rsidR="00C01B66" w:rsidRPr="00105896">
        <w:rPr>
          <w:position w:val="-12"/>
        </w:rPr>
        <w:object w:dxaOrig="1280" w:dyaOrig="380">
          <v:shape id="_x0000_i1073" type="#_x0000_t75" style="width:66.45pt;height:18pt" o:ole="">
            <v:imagedata r:id="rId93" o:title=""/>
          </v:shape>
          <o:OLEObject Type="Embed" ProgID="Equation.DSMT4" ShapeID="_x0000_i1073" DrawAspect="Content" ObjectID="_1606077060" r:id="rId94"/>
        </w:object>
      </w:r>
      <w:r w:rsidR="00C01B66">
        <w:rPr>
          <w:rFonts w:ascii="Times New Roman" w:hAnsi="Times New Roman" w:cs="Times New Roman"/>
          <w:sz w:val="28"/>
          <w:szCs w:val="28"/>
        </w:rPr>
        <w:t>.</w:t>
      </w:r>
    </w:p>
    <w:p w:rsidR="000F1C30" w:rsidRDefault="00832E35" w:rsidP="00832E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В кратковременных послеаварийных режимах должен обеспечиваться запас </w:t>
      </w:r>
      <w:r w:rsidR="00C01B66" w:rsidRPr="00105896">
        <w:rPr>
          <w:position w:val="-12"/>
        </w:rPr>
        <w:object w:dxaOrig="1120" w:dyaOrig="380">
          <v:shape id="_x0000_i1074" type="#_x0000_t75" style="width:58.15pt;height:18pt" o:ole="">
            <v:imagedata r:id="rId95" o:title=""/>
          </v:shape>
          <o:OLEObject Type="Embed" ProgID="Equation.DSMT4" ShapeID="_x0000_i1074" DrawAspect="Content" ObjectID="_1606077061" r:id="rId96"/>
        </w:object>
      </w:r>
      <w:r w:rsidRPr="00105896">
        <w:rPr>
          <w:rFonts w:ascii="Times New Roman" w:hAnsi="Times New Roman" w:cs="Times New Roman"/>
          <w:sz w:val="28"/>
          <w:szCs w:val="28"/>
        </w:rPr>
        <w:t>. При этом под кратковременными понимаются послеаварийные режимы длительностью до 40 минут, в течение которых диспетчер должен восстановить нормальный запас по статической устойчивости.</w:t>
      </w:r>
    </w:p>
    <w:p w:rsidR="008C1A1B" w:rsidRDefault="008C1A1B" w:rsidP="00832E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A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Асинхронные режимы </w:t>
      </w:r>
    </w:p>
    <w:p w:rsidR="008C1A1B" w:rsidRPr="00C01B66" w:rsidRDefault="008C1A1B" w:rsidP="008C1A1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B66">
        <w:rPr>
          <w:rFonts w:ascii="Times New Roman" w:hAnsi="Times New Roman" w:cs="Times New Roman"/>
          <w:sz w:val="28"/>
          <w:szCs w:val="28"/>
        </w:rPr>
        <w:t>В нормальном режиме работы на вал турбогенератора</w:t>
      </w:r>
      <w:r w:rsidR="00DC30AC" w:rsidRPr="00C01B66">
        <w:rPr>
          <w:rFonts w:ascii="Times New Roman" w:hAnsi="Times New Roman" w:cs="Times New Roman"/>
          <w:sz w:val="28"/>
          <w:szCs w:val="28"/>
        </w:rPr>
        <w:t>, как говорилось ранее,</w:t>
      </w:r>
      <w:r w:rsidRPr="00C01B66">
        <w:rPr>
          <w:rFonts w:ascii="Times New Roman" w:hAnsi="Times New Roman" w:cs="Times New Roman"/>
          <w:sz w:val="28"/>
          <w:szCs w:val="28"/>
        </w:rPr>
        <w:t xml:space="preserve"> действует два момента: момент турбины </w:t>
      </w:r>
      <w:r w:rsidR="00C56BAD" w:rsidRPr="00C01B66">
        <w:rPr>
          <w:rFonts w:ascii="Times New Roman" w:hAnsi="Times New Roman" w:cs="Times New Roman"/>
          <w:position w:val="-12"/>
          <w:sz w:val="28"/>
          <w:szCs w:val="28"/>
        </w:rPr>
        <w:object w:dxaOrig="440" w:dyaOrig="380">
          <v:shape id="_x0000_i1075" type="#_x0000_t75" style="width:22.15pt;height:18.7pt" o:ole="">
            <v:imagedata r:id="rId97" o:title=""/>
          </v:shape>
          <o:OLEObject Type="Embed" ProgID="Equation.DSMT4" ShapeID="_x0000_i1075" DrawAspect="Content" ObjectID="_1606077062" r:id="rId98"/>
        </w:object>
      </w:r>
      <w:r w:rsidRPr="00C01B66">
        <w:rPr>
          <w:rFonts w:ascii="Times New Roman" w:hAnsi="Times New Roman" w:cs="Times New Roman"/>
          <w:sz w:val="28"/>
          <w:szCs w:val="28"/>
        </w:rPr>
        <w:t xml:space="preserve">, вращающий ротор генератора и стремящийся ускорить его вращение, и синхронный электромагнитный момент </w:t>
      </w:r>
      <w:r w:rsidR="00C56BAD" w:rsidRPr="00C01B66">
        <w:rPr>
          <w:rFonts w:ascii="Times New Roman" w:hAnsi="Times New Roman" w:cs="Times New Roman"/>
          <w:position w:val="-12"/>
          <w:sz w:val="28"/>
          <w:szCs w:val="28"/>
        </w:rPr>
        <w:object w:dxaOrig="460" w:dyaOrig="380">
          <v:shape id="_x0000_i1076" type="#_x0000_t75" style="width:22.85pt;height:18.7pt" o:ole="">
            <v:imagedata r:id="rId99" o:title=""/>
          </v:shape>
          <o:OLEObject Type="Embed" ProgID="Equation.DSMT4" ShapeID="_x0000_i1076" DrawAspect="Content" ObjectID="_1606077063" r:id="rId100"/>
        </w:object>
      </w:r>
      <w:r w:rsidRPr="00C01B66">
        <w:rPr>
          <w:rFonts w:ascii="Times New Roman" w:hAnsi="Times New Roman" w:cs="Times New Roman"/>
          <w:sz w:val="28"/>
          <w:szCs w:val="28"/>
        </w:rPr>
        <w:t>, противодействующий вращению ротора. Синхронный электромагнитный момент возникает в результате взаимодействия вращающегося магнитного поля статора с полем ротора, вращающимся в ту же сторону и с той же частотой вращения, что и поле статора. В данном случае магнитное поле ротора создается за счет прохождения по его обмотке постоянного тока от возбудителя.</w:t>
      </w:r>
    </w:p>
    <w:p w:rsidR="008C1A1B" w:rsidRPr="00C01B66" w:rsidRDefault="008C1A1B" w:rsidP="008C1A1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B66">
        <w:rPr>
          <w:rFonts w:ascii="Times New Roman" w:hAnsi="Times New Roman" w:cs="Times New Roman"/>
          <w:i/>
          <w:sz w:val="28"/>
          <w:szCs w:val="28"/>
        </w:rPr>
        <w:t>Синхронный режим работы.</w:t>
      </w:r>
      <w:r w:rsidRPr="00C01B66">
        <w:rPr>
          <w:rFonts w:ascii="Times New Roman" w:hAnsi="Times New Roman" w:cs="Times New Roman"/>
          <w:sz w:val="28"/>
          <w:szCs w:val="28"/>
        </w:rPr>
        <w:t xml:space="preserve"> Равенство моментов </w:t>
      </w:r>
      <w:r w:rsidR="00C56BAD" w:rsidRPr="00C01B66">
        <w:rPr>
          <w:rFonts w:ascii="Times New Roman" w:hAnsi="Times New Roman" w:cs="Times New Roman"/>
          <w:position w:val="-12"/>
          <w:sz w:val="28"/>
          <w:szCs w:val="28"/>
        </w:rPr>
        <w:object w:dxaOrig="1280" w:dyaOrig="380">
          <v:shape id="_x0000_i1077" type="#_x0000_t75" style="width:63.7pt;height:18.7pt" o:ole="">
            <v:imagedata r:id="rId101" o:title=""/>
          </v:shape>
          <o:OLEObject Type="Embed" ProgID="Equation.DSMT4" ShapeID="_x0000_i1077" DrawAspect="Content" ObjectID="_1606077064" r:id="rId102"/>
        </w:object>
      </w:r>
      <w:r w:rsidRPr="00C01B66">
        <w:rPr>
          <w:rFonts w:ascii="Times New Roman" w:hAnsi="Times New Roman" w:cs="Times New Roman"/>
          <w:sz w:val="28"/>
          <w:szCs w:val="28"/>
        </w:rPr>
        <w:t>, действующих на вал генератора, и частот вращения магнитных полей статора и ротора определяет синхронный режим работы генератора, при этом скольжение, т.е. опережение ротором поля статора, равно нулю.</w:t>
      </w:r>
    </w:p>
    <w:p w:rsidR="00A95878" w:rsidRPr="00C01B66" w:rsidRDefault="008C1A1B" w:rsidP="008C1A1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B66">
        <w:rPr>
          <w:rFonts w:ascii="Times New Roman" w:hAnsi="Times New Roman" w:cs="Times New Roman"/>
          <w:i/>
          <w:sz w:val="28"/>
          <w:szCs w:val="28"/>
        </w:rPr>
        <w:t>Асинхронный режим работы</w:t>
      </w:r>
      <w:r w:rsidRPr="00C01B66">
        <w:rPr>
          <w:rFonts w:ascii="Times New Roman" w:hAnsi="Times New Roman" w:cs="Times New Roman"/>
          <w:sz w:val="28"/>
          <w:szCs w:val="28"/>
        </w:rPr>
        <w:t xml:space="preserve">. </w:t>
      </w:r>
      <w:r w:rsidR="00A95878" w:rsidRPr="00C01B66">
        <w:rPr>
          <w:rFonts w:ascii="Times New Roman" w:hAnsi="Times New Roman" w:cs="Times New Roman"/>
          <w:sz w:val="28"/>
          <w:szCs w:val="28"/>
        </w:rPr>
        <w:t xml:space="preserve">Асинхронный режим возникает вследствие </w:t>
      </w:r>
      <w:r w:rsidR="002D0A3E" w:rsidRPr="00C01B66">
        <w:rPr>
          <w:rFonts w:ascii="Times New Roman" w:hAnsi="Times New Roman" w:cs="Times New Roman"/>
          <w:sz w:val="28"/>
          <w:szCs w:val="28"/>
        </w:rPr>
        <w:t>нарушения баланса моментов, действующих на вал генератора</w:t>
      </w:r>
      <w:r w:rsidRPr="00C01B66">
        <w:rPr>
          <w:rFonts w:ascii="Times New Roman" w:hAnsi="Times New Roman" w:cs="Times New Roman"/>
          <w:sz w:val="28"/>
          <w:szCs w:val="28"/>
        </w:rPr>
        <w:t xml:space="preserve"> </w:t>
      </w:r>
      <w:r w:rsidR="002D0A3E" w:rsidRPr="00C01B66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078" type="#_x0000_t75" style="width:64.4pt;height:18.7pt" o:ole="">
            <v:imagedata r:id="rId103" o:title=""/>
          </v:shape>
          <o:OLEObject Type="Embed" ProgID="Equation.DSMT4" ShapeID="_x0000_i1078" DrawAspect="Content" ObjectID="_1606077065" r:id="rId104"/>
        </w:object>
      </w:r>
      <w:r w:rsidR="002D0A3E" w:rsidRPr="00C01B66">
        <w:rPr>
          <w:rFonts w:ascii="Times New Roman" w:hAnsi="Times New Roman" w:cs="Times New Roman"/>
          <w:sz w:val="28"/>
          <w:szCs w:val="28"/>
        </w:rPr>
        <w:t>.</w:t>
      </w:r>
    </w:p>
    <w:p w:rsidR="008C1A1B" w:rsidRPr="00C01B66" w:rsidRDefault="008C1A1B" w:rsidP="008C1A1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B66">
        <w:rPr>
          <w:rFonts w:ascii="Times New Roman" w:hAnsi="Times New Roman" w:cs="Times New Roman"/>
          <w:sz w:val="28"/>
          <w:szCs w:val="28"/>
        </w:rPr>
        <w:t>В энергосистемах возникают асинхронные режимы двух видов:</w:t>
      </w:r>
    </w:p>
    <w:p w:rsidR="008C1A1B" w:rsidRPr="00C01B66" w:rsidRDefault="008C1A1B" w:rsidP="008C1A1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B66">
        <w:rPr>
          <w:rFonts w:ascii="Times New Roman" w:hAnsi="Times New Roman" w:cs="Times New Roman"/>
          <w:sz w:val="28"/>
          <w:szCs w:val="28"/>
        </w:rPr>
        <w:t xml:space="preserve">1) </w:t>
      </w:r>
      <w:r w:rsidR="008B2A25" w:rsidRPr="00C01B66">
        <w:rPr>
          <w:rFonts w:ascii="Times New Roman" w:hAnsi="Times New Roman" w:cs="Times New Roman"/>
          <w:sz w:val="28"/>
          <w:szCs w:val="28"/>
        </w:rPr>
        <w:t xml:space="preserve">асинхронный режим </w:t>
      </w:r>
      <w:r w:rsidR="00BD3CEF" w:rsidRPr="00C01B66">
        <w:rPr>
          <w:rFonts w:ascii="Times New Roman" w:hAnsi="Times New Roman" w:cs="Times New Roman"/>
          <w:sz w:val="28"/>
          <w:szCs w:val="28"/>
        </w:rPr>
        <w:t xml:space="preserve">невозбужденного генератора – </w:t>
      </w:r>
      <w:r w:rsidR="008B2A25" w:rsidRPr="00C01B66">
        <w:rPr>
          <w:rFonts w:ascii="Times New Roman" w:hAnsi="Times New Roman" w:cs="Times New Roman"/>
          <w:sz w:val="28"/>
          <w:szCs w:val="28"/>
        </w:rPr>
        <w:t>при потере возбуждения</w:t>
      </w:r>
      <w:r w:rsidRPr="00C01B66">
        <w:rPr>
          <w:rFonts w:ascii="Times New Roman" w:hAnsi="Times New Roman" w:cs="Times New Roman"/>
          <w:sz w:val="28"/>
          <w:szCs w:val="28"/>
        </w:rPr>
        <w:t>;</w:t>
      </w:r>
    </w:p>
    <w:p w:rsidR="008C1A1B" w:rsidRPr="00C01B66" w:rsidRDefault="008C1A1B" w:rsidP="008C1A1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B66">
        <w:rPr>
          <w:rFonts w:ascii="Times New Roman" w:hAnsi="Times New Roman" w:cs="Times New Roman"/>
          <w:sz w:val="28"/>
          <w:szCs w:val="28"/>
        </w:rPr>
        <w:t>2)</w:t>
      </w:r>
      <w:r w:rsidR="002D0A3E" w:rsidRPr="00C01B66">
        <w:rPr>
          <w:rFonts w:ascii="Times New Roman" w:hAnsi="Times New Roman" w:cs="Times New Roman"/>
          <w:sz w:val="28"/>
          <w:szCs w:val="28"/>
        </w:rPr>
        <w:t> </w:t>
      </w:r>
      <w:r w:rsidR="008B2A25" w:rsidRPr="00C01B66">
        <w:rPr>
          <w:rFonts w:ascii="Times New Roman" w:hAnsi="Times New Roman" w:cs="Times New Roman"/>
          <w:sz w:val="28"/>
          <w:szCs w:val="28"/>
        </w:rPr>
        <w:t>асинхронный режим возбужд</w:t>
      </w:r>
      <w:r w:rsidR="00BD3CEF" w:rsidRPr="00C01B66">
        <w:rPr>
          <w:rFonts w:ascii="Times New Roman" w:hAnsi="Times New Roman" w:cs="Times New Roman"/>
          <w:sz w:val="28"/>
          <w:szCs w:val="28"/>
        </w:rPr>
        <w:t>енного генератора – нарушение устойчивости</w:t>
      </w:r>
      <w:r w:rsidR="008B2A25" w:rsidRPr="00C01B66">
        <w:rPr>
          <w:rFonts w:ascii="Times New Roman" w:hAnsi="Times New Roman" w:cs="Times New Roman"/>
          <w:sz w:val="28"/>
          <w:szCs w:val="28"/>
        </w:rPr>
        <w:t>.</w:t>
      </w:r>
    </w:p>
    <w:p w:rsidR="00024AB4" w:rsidRDefault="008206D7" w:rsidP="00832E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b/>
          <w:sz w:val="28"/>
          <w:szCs w:val="28"/>
        </w:rPr>
        <w:t>Потеря возбуждения синхронного генератора</w:t>
      </w:r>
      <w:r w:rsidRPr="001058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580F" w:rsidRDefault="0021580F" w:rsidP="0021580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80F">
        <w:rPr>
          <w:rFonts w:ascii="Times New Roman" w:hAnsi="Times New Roman" w:cs="Times New Roman"/>
          <w:sz w:val="28"/>
          <w:szCs w:val="28"/>
        </w:rPr>
        <w:t>Полная потеря возбуждения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80F">
        <w:rPr>
          <w:rFonts w:ascii="Times New Roman" w:hAnsi="Times New Roman" w:cs="Times New Roman"/>
          <w:sz w:val="28"/>
          <w:szCs w:val="28"/>
        </w:rPr>
        <w:t xml:space="preserve">происходит в случаях: ошибочного отключения АГП, обрыва или </w:t>
      </w:r>
      <w:r>
        <w:rPr>
          <w:rFonts w:ascii="Times New Roman" w:hAnsi="Times New Roman" w:cs="Times New Roman"/>
          <w:sz w:val="28"/>
          <w:szCs w:val="28"/>
        </w:rPr>
        <w:t xml:space="preserve">КЗ </w:t>
      </w:r>
      <w:r w:rsidRPr="0021580F">
        <w:rPr>
          <w:rFonts w:ascii="Times New Roman" w:hAnsi="Times New Roman" w:cs="Times New Roman"/>
          <w:sz w:val="28"/>
          <w:szCs w:val="28"/>
        </w:rPr>
        <w:t>в силовой цепи обмотки возбуждения генератора, повреждения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80F">
        <w:rPr>
          <w:rFonts w:ascii="Times New Roman" w:hAnsi="Times New Roman" w:cs="Times New Roman"/>
          <w:sz w:val="28"/>
          <w:szCs w:val="28"/>
        </w:rPr>
        <w:t>возбудителя или элементов схемы цепей возбуждения, при переходе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80F">
        <w:rPr>
          <w:rFonts w:ascii="Times New Roman" w:hAnsi="Times New Roman" w:cs="Times New Roman"/>
          <w:sz w:val="28"/>
          <w:szCs w:val="28"/>
        </w:rPr>
        <w:t xml:space="preserve">на резервный возбудитель, ошибках персонала </w:t>
      </w:r>
      <w:r w:rsidR="00BD3CEF">
        <w:rPr>
          <w:rFonts w:ascii="Times New Roman" w:hAnsi="Times New Roman" w:cs="Times New Roman"/>
          <w:sz w:val="28"/>
          <w:szCs w:val="28"/>
        </w:rPr>
        <w:t xml:space="preserve">и </w:t>
      </w:r>
      <w:r w:rsidRPr="0021580F">
        <w:rPr>
          <w:rFonts w:ascii="Times New Roman" w:hAnsi="Times New Roman" w:cs="Times New Roman"/>
          <w:sz w:val="28"/>
          <w:szCs w:val="28"/>
        </w:rPr>
        <w:t>т.д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26E" w:rsidRPr="00105896" w:rsidRDefault="008206D7" w:rsidP="00832E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При потере возбуждения генератор переходит в асинхронный режим. </w:t>
      </w:r>
      <w:r w:rsidRPr="00105896">
        <w:rPr>
          <w:rFonts w:ascii="Times New Roman" w:hAnsi="Times New Roman" w:cs="Times New Roman"/>
          <w:sz w:val="28"/>
          <w:szCs w:val="28"/>
        </w:rPr>
        <w:lastRenderedPageBreak/>
        <w:t xml:space="preserve">При этом по мере снижения </w:t>
      </w:r>
      <w:r w:rsidR="0079132D" w:rsidRPr="0021580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синхронного электромагнитного момента</w:t>
      </w:r>
      <w:r w:rsidR="0079132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79132D" w:rsidRPr="00C56BAD">
        <w:rPr>
          <w:color w:val="E36C0A" w:themeColor="accent6" w:themeShade="BF"/>
          <w:position w:val="-12"/>
          <w:sz w:val="28"/>
          <w:szCs w:val="28"/>
        </w:rPr>
        <w:object w:dxaOrig="460" w:dyaOrig="380">
          <v:shape id="_x0000_i1079" type="#_x0000_t75" style="width:22.85pt;height:18.7pt" o:ole="">
            <v:imagedata r:id="rId99" o:title=""/>
          </v:shape>
          <o:OLEObject Type="Embed" ProgID="Equation.DSMT4" ShapeID="_x0000_i1079" DrawAspect="Content" ObjectID="_1606077066" r:id="rId105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, создававшегося до этого током в обмотке ротора, </w:t>
      </w:r>
      <w:r w:rsidR="0079132D" w:rsidRPr="0021580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для поддержания магнитного поля генератор –</w:t>
      </w:r>
      <w:r w:rsidR="0079132D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начинает потреблять реактивную мощность из сети.</w:t>
      </w:r>
    </w:p>
    <w:p w:rsidR="008206D7" w:rsidRPr="00105896" w:rsidRDefault="008206D7" w:rsidP="008206D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Равновесие между уменьшающимся до нуля синхронным электромагнитным </w:t>
      </w:r>
      <w:r w:rsidR="00E2456D" w:rsidRPr="00105896">
        <w:rPr>
          <w:rFonts w:ascii="Times New Roman" w:hAnsi="Times New Roman" w:cs="Times New Roman"/>
          <w:sz w:val="28"/>
          <w:szCs w:val="28"/>
        </w:rPr>
        <w:t xml:space="preserve">(тормозным) </w:t>
      </w:r>
      <w:r w:rsidRPr="00105896">
        <w:rPr>
          <w:rFonts w:ascii="Times New Roman" w:hAnsi="Times New Roman" w:cs="Times New Roman"/>
          <w:sz w:val="28"/>
          <w:szCs w:val="28"/>
        </w:rPr>
        <w:t xml:space="preserve">моментом </w:t>
      </w:r>
      <w:r w:rsidR="0021580F" w:rsidRPr="00C56BAD">
        <w:rPr>
          <w:color w:val="E36C0A" w:themeColor="accent6" w:themeShade="BF"/>
          <w:position w:val="-12"/>
          <w:sz w:val="28"/>
          <w:szCs w:val="28"/>
        </w:rPr>
        <w:object w:dxaOrig="460" w:dyaOrig="380">
          <v:shape id="_x0000_i1080" type="#_x0000_t75" style="width:22.85pt;height:18.7pt" o:ole="">
            <v:imagedata r:id="rId99" o:title=""/>
          </v:shape>
          <o:OLEObject Type="Embed" ProgID="Equation.DSMT4" ShapeID="_x0000_i1080" DrawAspect="Content" ObjectID="_1606077067" r:id="rId106"/>
        </w:object>
      </w:r>
      <w:r w:rsidR="0021580F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 xml:space="preserve">и вращающим моментом турбины </w:t>
      </w:r>
      <w:r w:rsidR="0021580F" w:rsidRPr="00C56BAD">
        <w:rPr>
          <w:color w:val="E36C0A" w:themeColor="accent6" w:themeShade="BF"/>
          <w:position w:val="-12"/>
          <w:sz w:val="28"/>
          <w:szCs w:val="28"/>
        </w:rPr>
        <w:object w:dxaOrig="440" w:dyaOrig="380">
          <v:shape id="_x0000_i1081" type="#_x0000_t75" style="width:22.15pt;height:18.7pt" o:ole="">
            <v:imagedata r:id="rId97" o:title=""/>
          </v:shape>
          <o:OLEObject Type="Embed" ProgID="Equation.DSMT4" ShapeID="_x0000_i1081" DrawAspect="Content" ObjectID="_1606077068" r:id="rId107"/>
        </w:object>
      </w:r>
      <w:r w:rsidR="0021580F">
        <w:rPr>
          <w:rFonts w:ascii="Times New Roman" w:hAnsi="Times New Roman" w:cs="Times New Roman"/>
          <w:sz w:val="28"/>
          <w:szCs w:val="28"/>
        </w:rPr>
        <w:t xml:space="preserve"> </w:t>
      </w:r>
      <w:r w:rsidRPr="00105896">
        <w:rPr>
          <w:rFonts w:ascii="Times New Roman" w:hAnsi="Times New Roman" w:cs="Times New Roman"/>
          <w:sz w:val="28"/>
          <w:szCs w:val="28"/>
        </w:rPr>
        <w:t>нарушается</w:t>
      </w:r>
      <w:r w:rsidR="0021580F">
        <w:rPr>
          <w:rFonts w:ascii="Times New Roman" w:hAnsi="Times New Roman" w:cs="Times New Roman"/>
          <w:sz w:val="28"/>
          <w:szCs w:val="28"/>
        </w:rPr>
        <w:t xml:space="preserve"> (</w:t>
      </w:r>
      <w:r w:rsidR="0021580F" w:rsidRPr="00C56BAD">
        <w:rPr>
          <w:rFonts w:ascii="Times New Roman" w:hAnsi="Times New Roman" w:cs="Times New Roman"/>
          <w:color w:val="E36C0A" w:themeColor="accent6" w:themeShade="BF"/>
          <w:position w:val="-12"/>
          <w:sz w:val="28"/>
          <w:szCs w:val="28"/>
        </w:rPr>
        <w:object w:dxaOrig="1560" w:dyaOrig="380">
          <v:shape id="_x0000_i1082" type="#_x0000_t75" style="width:77.55pt;height:18.7pt" o:ole="">
            <v:imagedata r:id="rId108" o:title=""/>
          </v:shape>
          <o:OLEObject Type="Embed" ProgID="Equation.DSMT4" ShapeID="_x0000_i1082" DrawAspect="Content" ObjectID="_1606077069" r:id="rId109"/>
        </w:object>
      </w:r>
      <w:r w:rsidR="0021580F">
        <w:rPr>
          <w:rFonts w:ascii="Times New Roman" w:hAnsi="Times New Roman" w:cs="Times New Roman"/>
          <w:sz w:val="28"/>
          <w:szCs w:val="28"/>
        </w:rPr>
        <w:t>)</w:t>
      </w:r>
      <w:r w:rsidRPr="00105896">
        <w:rPr>
          <w:rFonts w:ascii="Times New Roman" w:hAnsi="Times New Roman" w:cs="Times New Roman"/>
          <w:sz w:val="28"/>
          <w:szCs w:val="28"/>
        </w:rPr>
        <w:t xml:space="preserve">, и частота вращения генератора начинает возрастать сверх синхронной. </w:t>
      </w:r>
    </w:p>
    <w:p w:rsidR="000354F8" w:rsidRDefault="00E2456D" w:rsidP="00E2456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 xml:space="preserve">Регулирование турбины при этом уменьшает впуск пара в турбину и позволяет сохранить нормальную скорость вращения, вследствие чего активная нагрузка турбоагрегата несколько снижается. </w:t>
      </w:r>
      <w:r w:rsidR="00067493" w:rsidRPr="00067493">
        <w:rPr>
          <w:rFonts w:ascii="Times New Roman" w:hAnsi="Times New Roman" w:cs="Times New Roman"/>
          <w:sz w:val="28"/>
          <w:szCs w:val="28"/>
        </w:rPr>
        <w:t>Однако опережение ротором магнитного поля статора останется, и это приведет к тому, что в замкнутых контурах ротора</w:t>
      </w:r>
      <w:r w:rsidR="00067493">
        <w:rPr>
          <w:rFonts w:ascii="Times New Roman" w:hAnsi="Times New Roman" w:cs="Times New Roman"/>
          <w:sz w:val="28"/>
          <w:szCs w:val="28"/>
        </w:rPr>
        <w:t xml:space="preserve"> (</w:t>
      </w:r>
      <w:r w:rsidR="00067493" w:rsidRPr="00067493">
        <w:rPr>
          <w:rFonts w:ascii="Times New Roman" w:hAnsi="Times New Roman" w:cs="Times New Roman"/>
          <w:sz w:val="28"/>
          <w:szCs w:val="28"/>
        </w:rPr>
        <w:t>клиньях, зубцах, обмотке ротора, если она окажется замкнутой, например, на резистор самосинхронизации)</w:t>
      </w:r>
      <w:r w:rsidR="00067493">
        <w:rPr>
          <w:rFonts w:ascii="Times New Roman" w:hAnsi="Times New Roman" w:cs="Times New Roman"/>
          <w:sz w:val="28"/>
          <w:szCs w:val="28"/>
        </w:rPr>
        <w:t xml:space="preserve"> </w:t>
      </w:r>
      <w:r w:rsidR="00067493" w:rsidRPr="00067493">
        <w:rPr>
          <w:rFonts w:ascii="Times New Roman" w:hAnsi="Times New Roman" w:cs="Times New Roman"/>
          <w:color w:val="7030A0"/>
          <w:sz w:val="28"/>
          <w:szCs w:val="28"/>
        </w:rPr>
        <w:t>появятся переменные токи, имеющие частоту скольжени</w:t>
      </w:r>
      <w:r w:rsidR="00067493">
        <w:rPr>
          <w:rFonts w:ascii="Times New Roman" w:hAnsi="Times New Roman" w:cs="Times New Roman"/>
          <w:color w:val="7030A0"/>
          <w:sz w:val="28"/>
          <w:szCs w:val="28"/>
        </w:rPr>
        <w:t>я</w:t>
      </w:r>
      <w:r w:rsidR="00067493" w:rsidRPr="00067493">
        <w:rPr>
          <w:rFonts w:ascii="Times New Roman" w:hAnsi="Times New Roman" w:cs="Times New Roman"/>
          <w:color w:val="7030A0"/>
          <w:sz w:val="28"/>
          <w:szCs w:val="28"/>
        </w:rPr>
        <w:t xml:space="preserve">. Взаимодействие магнитных полей этих </w:t>
      </w:r>
      <w:r w:rsidR="00067493">
        <w:rPr>
          <w:rFonts w:ascii="Times New Roman" w:hAnsi="Times New Roman" w:cs="Times New Roman"/>
          <w:color w:val="7030A0"/>
          <w:sz w:val="28"/>
          <w:szCs w:val="28"/>
        </w:rPr>
        <w:t xml:space="preserve">переменных </w:t>
      </w:r>
      <w:r w:rsidR="00067493" w:rsidRPr="00067493">
        <w:rPr>
          <w:rFonts w:ascii="Times New Roman" w:hAnsi="Times New Roman" w:cs="Times New Roman"/>
          <w:color w:val="7030A0"/>
          <w:sz w:val="28"/>
          <w:szCs w:val="28"/>
        </w:rPr>
        <w:t xml:space="preserve">токов с магнитным полем статора создаст на валу турбогенератора асинхронный электромагнитный момент </w:t>
      </w:r>
      <w:r w:rsidR="00067493" w:rsidRPr="00C56BAD">
        <w:rPr>
          <w:color w:val="E36C0A" w:themeColor="accent6" w:themeShade="BF"/>
          <w:position w:val="-12"/>
          <w:sz w:val="28"/>
          <w:szCs w:val="28"/>
        </w:rPr>
        <w:object w:dxaOrig="440" w:dyaOrig="380">
          <v:shape id="_x0000_i1083" type="#_x0000_t75" style="width:22.15pt;height:18.7pt" o:ole="">
            <v:imagedata r:id="rId110" o:title=""/>
          </v:shape>
          <o:OLEObject Type="Embed" ProgID="Equation.DSMT4" ShapeID="_x0000_i1083" DrawAspect="Content" ObjectID="_1606077070" r:id="rId111"/>
        </w:object>
      </w:r>
      <w:r w:rsidR="00067493" w:rsidRPr="00067493">
        <w:rPr>
          <w:rFonts w:ascii="Times New Roman" w:hAnsi="Times New Roman" w:cs="Times New Roman"/>
          <w:color w:val="7030A0"/>
          <w:sz w:val="28"/>
          <w:szCs w:val="28"/>
        </w:rPr>
        <w:t xml:space="preserve">, тормозящий ротор. </w:t>
      </w:r>
    </w:p>
    <w:p w:rsidR="00E2456D" w:rsidRPr="00105896" w:rsidRDefault="00E2456D" w:rsidP="00E2456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>Установившийся асинхронный режим наступает при равенстве асинхронного электромагнитного момента генератора и момента вращения турбины</w:t>
      </w:r>
      <w:r w:rsidR="008B2A25">
        <w:rPr>
          <w:rFonts w:ascii="Times New Roman" w:hAnsi="Times New Roman" w:cs="Times New Roman"/>
          <w:sz w:val="28"/>
          <w:szCs w:val="28"/>
        </w:rPr>
        <w:t xml:space="preserve"> </w:t>
      </w:r>
      <w:r w:rsidR="008B2A25" w:rsidRPr="00C56BAD">
        <w:rPr>
          <w:rFonts w:ascii="Times New Roman" w:hAnsi="Times New Roman" w:cs="Times New Roman"/>
          <w:color w:val="E36C0A" w:themeColor="accent6" w:themeShade="BF"/>
          <w:position w:val="-12"/>
          <w:sz w:val="28"/>
          <w:szCs w:val="28"/>
        </w:rPr>
        <w:object w:dxaOrig="1100" w:dyaOrig="380">
          <v:shape id="_x0000_i1084" type="#_x0000_t75" style="width:54.7pt;height:18.7pt" o:ole="">
            <v:imagedata r:id="rId112" o:title=""/>
          </v:shape>
          <o:OLEObject Type="Embed" ProgID="Equation.DSMT4" ShapeID="_x0000_i1084" DrawAspect="Content" ObjectID="_1606077071" r:id="rId113"/>
        </w:object>
      </w:r>
      <w:r w:rsidRPr="00105896">
        <w:rPr>
          <w:rFonts w:ascii="Times New Roman" w:hAnsi="Times New Roman" w:cs="Times New Roman"/>
          <w:sz w:val="28"/>
          <w:szCs w:val="28"/>
        </w:rPr>
        <w:t>, в этом режиме генератор выдает в сеть активную и потребляет из сети реактивную мощность</w:t>
      </w:r>
      <w:r w:rsidR="008B2A25">
        <w:rPr>
          <w:rFonts w:ascii="Times New Roman" w:hAnsi="Times New Roman" w:cs="Times New Roman"/>
          <w:sz w:val="28"/>
          <w:szCs w:val="28"/>
        </w:rPr>
        <w:t>.</w:t>
      </w:r>
    </w:p>
    <w:p w:rsidR="00E2456D" w:rsidRPr="00105896" w:rsidRDefault="00554B14" w:rsidP="00E2456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Style w:val="fontstyle01"/>
          <w:b w:val="0"/>
          <w:color w:val="auto"/>
          <w:sz w:val="28"/>
          <w:szCs w:val="28"/>
        </w:rPr>
        <w:t xml:space="preserve">В асинхронном режиме значительно понижается напряжение на выводах статора генератора. </w:t>
      </w:r>
      <w:r w:rsidR="00735DC4" w:rsidRPr="00105896">
        <w:rPr>
          <w:rFonts w:ascii="TimesNewRoman" w:hAnsi="TimesNewRoman"/>
          <w:bCs/>
          <w:sz w:val="28"/>
          <w:szCs w:val="28"/>
        </w:rPr>
        <w:t xml:space="preserve">Прохождение переменного тока </w:t>
      </w:r>
      <w:r w:rsidR="000354F8" w:rsidRPr="000354F8">
        <w:rPr>
          <w:rFonts w:ascii="TimesNewRoman" w:hAnsi="TimesNewRoman"/>
          <w:bCs/>
          <w:sz w:val="28"/>
          <w:szCs w:val="28"/>
        </w:rPr>
        <w:t xml:space="preserve">в замкнутых контурах ротора </w:t>
      </w:r>
      <w:r w:rsidR="00735DC4" w:rsidRPr="00105896">
        <w:rPr>
          <w:rFonts w:ascii="TimesNewRoman" w:hAnsi="TimesNewRoman"/>
          <w:bCs/>
          <w:sz w:val="28"/>
          <w:szCs w:val="28"/>
        </w:rPr>
        <w:t>вызывает потери,</w:t>
      </w:r>
      <w:r w:rsidR="00E2456D" w:rsidRPr="00105896">
        <w:rPr>
          <w:rFonts w:ascii="Times New Roman" w:hAnsi="Times New Roman" w:cs="Times New Roman"/>
          <w:sz w:val="28"/>
          <w:szCs w:val="28"/>
        </w:rPr>
        <w:t xml:space="preserve"> увеличива</w:t>
      </w:r>
      <w:r w:rsidR="00735DC4" w:rsidRPr="00105896">
        <w:rPr>
          <w:rFonts w:ascii="Times New Roman" w:hAnsi="Times New Roman" w:cs="Times New Roman"/>
          <w:sz w:val="28"/>
          <w:szCs w:val="28"/>
        </w:rPr>
        <w:t xml:space="preserve">ющие </w:t>
      </w:r>
      <w:r w:rsidR="00E2456D" w:rsidRPr="00105896">
        <w:rPr>
          <w:rFonts w:ascii="Times New Roman" w:hAnsi="Times New Roman" w:cs="Times New Roman"/>
          <w:sz w:val="28"/>
          <w:szCs w:val="28"/>
        </w:rPr>
        <w:t>нагр</w:t>
      </w:r>
      <w:r w:rsidR="00735DC4" w:rsidRPr="00105896">
        <w:rPr>
          <w:rFonts w:ascii="Times New Roman" w:hAnsi="Times New Roman" w:cs="Times New Roman"/>
          <w:sz w:val="28"/>
          <w:szCs w:val="28"/>
        </w:rPr>
        <w:t>ев ротора.</w:t>
      </w:r>
    </w:p>
    <w:p w:rsidR="000354F8" w:rsidRPr="008B2A25" w:rsidRDefault="000354F8" w:rsidP="000354F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A25">
        <w:rPr>
          <w:rFonts w:ascii="Times New Roman" w:hAnsi="Times New Roman" w:cs="Times New Roman"/>
          <w:sz w:val="28"/>
          <w:szCs w:val="28"/>
        </w:rPr>
        <w:t xml:space="preserve">Допустимая длительность асинхронных режимов работы генераторов зависит от </w:t>
      </w:r>
      <w:r w:rsidR="001D7E82">
        <w:rPr>
          <w:rFonts w:ascii="Times New Roman" w:hAnsi="Times New Roman" w:cs="Times New Roman"/>
          <w:sz w:val="28"/>
          <w:szCs w:val="28"/>
        </w:rPr>
        <w:t xml:space="preserve">различных факторов, а также от </w:t>
      </w:r>
      <w:r w:rsidRPr="008B2A25">
        <w:rPr>
          <w:rFonts w:ascii="Times New Roman" w:hAnsi="Times New Roman" w:cs="Times New Roman"/>
          <w:sz w:val="28"/>
          <w:szCs w:val="28"/>
        </w:rPr>
        <w:t>их конс</w:t>
      </w:r>
      <w:r w:rsidR="001D7E82">
        <w:rPr>
          <w:rFonts w:ascii="Times New Roman" w:hAnsi="Times New Roman" w:cs="Times New Roman"/>
          <w:sz w:val="28"/>
          <w:szCs w:val="28"/>
        </w:rPr>
        <w:t>труктивных особенностей (систем</w:t>
      </w:r>
      <w:r w:rsidRPr="008B2A25">
        <w:rPr>
          <w:rFonts w:ascii="Times New Roman" w:hAnsi="Times New Roman" w:cs="Times New Roman"/>
          <w:sz w:val="28"/>
          <w:szCs w:val="28"/>
        </w:rPr>
        <w:t xml:space="preserve"> охлаждения). Например, генераторы с косвенным охлаждением вне зависимости от охлаждающей среды могут работать в асинхронном режиме </w:t>
      </w:r>
      <w:r w:rsidRPr="008B2A25">
        <w:rPr>
          <w:rFonts w:ascii="Times New Roman" w:hAnsi="Times New Roman" w:cs="Times New Roman"/>
          <w:sz w:val="28"/>
          <w:szCs w:val="28"/>
        </w:rPr>
        <w:lastRenderedPageBreak/>
        <w:t xml:space="preserve">не более чем 30 мин с нагрузкой до 0,6 номинальной. </w:t>
      </w:r>
    </w:p>
    <w:p w:rsidR="000354F8" w:rsidRPr="008B2A25" w:rsidRDefault="000354F8" w:rsidP="000354F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A25">
        <w:rPr>
          <w:rFonts w:ascii="Times New Roman" w:hAnsi="Times New Roman" w:cs="Times New Roman"/>
          <w:sz w:val="28"/>
          <w:szCs w:val="28"/>
        </w:rPr>
        <w:t>Сохранение в работе генератора, потерявшего возбуждение, возможно только в тех случаях, когда в энергосистеме существует необходимый резерв реактивной мощности, обеспечивающий поддержание напряжения в узловых точках, энергосистемы.</w:t>
      </w:r>
    </w:p>
    <w:p w:rsidR="008B2A25" w:rsidRDefault="008B2A25" w:rsidP="008B2A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2B067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Асинхронный режим с возбуждением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8C1A1B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возникает при нарушении устойчивости, когда угол между векторами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ЕДС генератора и </w:t>
      </w:r>
      <w:r w:rsidRPr="008C1A1B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напряжения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сети </w:t>
      </w:r>
      <w:r w:rsidRPr="008C1A1B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меняется </w:t>
      </w:r>
      <w:r w:rsidRPr="00707145">
        <w:rPr>
          <w:rFonts w:ascii="Times New Roman" w:hAnsi="Times New Roman" w:cs="Times New Roman"/>
          <w:color w:val="FF0000"/>
          <w:sz w:val="28"/>
          <w:szCs w:val="28"/>
        </w:rPr>
        <w:t>в пределах от 0 до 360°, т.е. имеют место несинхронные повороты ротора относительно статора.</w:t>
      </w:r>
      <w:r w:rsidRPr="008C1A1B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</w:p>
    <w:p w:rsidR="002D0A3E" w:rsidRPr="002D0A3E" w:rsidRDefault="002D0A3E" w:rsidP="002D0A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2D0A3E">
        <w:rPr>
          <w:rFonts w:ascii="Times New Roman" w:hAnsi="Times New Roman" w:cs="Times New Roman"/>
          <w:i/>
          <w:iCs/>
          <w:color w:val="984806" w:themeColor="accent6" w:themeShade="80"/>
          <w:sz w:val="28"/>
          <w:szCs w:val="28"/>
        </w:rPr>
        <w:t>Статическая устойчивость</w:t>
      </w:r>
      <w:r w:rsidRPr="002D0A3E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синхронной машины, работающей параллельно с сетью, – это способность сохранять синхронное вращение </w:t>
      </w:r>
      <w:r w:rsidRPr="002D0A3E">
        <w:rPr>
          <w:rFonts w:ascii="Times New Roman" w:hAnsi="Times New Roman" w:cs="Times New Roman"/>
          <w:i/>
          <w:iCs/>
          <w:color w:val="984806" w:themeColor="accent6" w:themeShade="80"/>
          <w:sz w:val="28"/>
          <w:szCs w:val="28"/>
        </w:rPr>
        <w:t>(n</w:t>
      </w:r>
      <w:r w:rsidRPr="002D0A3E">
        <w:rPr>
          <w:rFonts w:ascii="Times New Roman" w:hAnsi="Times New Roman" w:cs="Times New Roman"/>
          <w:i/>
          <w:iCs/>
          <w:color w:val="984806" w:themeColor="accent6" w:themeShade="80"/>
          <w:sz w:val="28"/>
          <w:szCs w:val="28"/>
          <w:vertAlign w:val="subscript"/>
        </w:rPr>
        <w:t>2</w:t>
      </w:r>
      <w:r w:rsidRPr="002D0A3E">
        <w:rPr>
          <w:rFonts w:ascii="Times New Roman" w:hAnsi="Times New Roman" w:cs="Times New Roman"/>
          <w:i/>
          <w:iCs/>
          <w:color w:val="984806" w:themeColor="accent6" w:themeShade="80"/>
          <w:sz w:val="28"/>
          <w:szCs w:val="28"/>
        </w:rPr>
        <w:t>=n</w:t>
      </w:r>
      <w:r w:rsidRPr="002D0A3E">
        <w:rPr>
          <w:rFonts w:ascii="Times New Roman" w:hAnsi="Times New Roman" w:cs="Times New Roman"/>
          <w:i/>
          <w:iCs/>
          <w:color w:val="984806" w:themeColor="accent6" w:themeShade="80"/>
          <w:sz w:val="28"/>
          <w:szCs w:val="28"/>
          <w:vertAlign w:val="subscript"/>
        </w:rPr>
        <w:t>1</w:t>
      </w:r>
      <w:r w:rsidRPr="002D0A3E">
        <w:rPr>
          <w:rFonts w:ascii="Times New Roman" w:hAnsi="Times New Roman" w:cs="Times New Roman"/>
          <w:i/>
          <w:iCs/>
          <w:color w:val="984806" w:themeColor="accent6" w:themeShade="80"/>
          <w:sz w:val="28"/>
          <w:szCs w:val="28"/>
        </w:rPr>
        <w:t>)</w:t>
      </w:r>
      <w:r w:rsidRPr="002D0A3E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при изменении внешнего вращающего момента турбины </w:t>
      </w:r>
      <w:r w:rsidR="001D7E82" w:rsidRPr="001D7E82">
        <w:rPr>
          <w:rFonts w:ascii="Times New Roman" w:hAnsi="Times New Roman" w:cs="Times New Roman"/>
          <w:color w:val="984806" w:themeColor="accent6" w:themeShade="80"/>
          <w:position w:val="-12"/>
          <w:sz w:val="28"/>
          <w:szCs w:val="28"/>
        </w:rPr>
        <w:object w:dxaOrig="440" w:dyaOrig="380">
          <v:shape id="_x0000_i1085" type="#_x0000_t75" style="width:22.15pt;height:18.7pt" o:ole="">
            <v:imagedata r:id="rId114" o:title=""/>
          </v:shape>
          <o:OLEObject Type="Embed" ProgID="Equation.DSMT4" ShapeID="_x0000_i1085" DrawAspect="Content" ObjectID="_1606077072" r:id="rId115"/>
        </w:object>
      </w:r>
      <w:r w:rsidRPr="002D0A3E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или тормозного синхронного электромагнитного момента </w:t>
      </w:r>
      <w:r w:rsidR="001D7E82" w:rsidRPr="001D7E82">
        <w:rPr>
          <w:rFonts w:ascii="Times New Roman" w:hAnsi="Times New Roman" w:cs="Times New Roman"/>
          <w:color w:val="984806" w:themeColor="accent6" w:themeShade="80"/>
          <w:position w:val="-12"/>
          <w:sz w:val="28"/>
          <w:szCs w:val="28"/>
        </w:rPr>
        <w:object w:dxaOrig="460" w:dyaOrig="380">
          <v:shape id="_x0000_i1086" type="#_x0000_t75" style="width:22.85pt;height:18.7pt" o:ole="">
            <v:imagedata r:id="rId116" o:title=""/>
          </v:shape>
          <o:OLEObject Type="Embed" ProgID="Equation.DSMT4" ShapeID="_x0000_i1086" DrawAspect="Content" ObjectID="_1606077073" r:id="rId117"/>
        </w:object>
      </w:r>
      <w:r w:rsidRPr="002D0A3E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B842C4" w:rsidRDefault="008B2A25" w:rsidP="008B2A25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 w:rsidRPr="00707145">
        <w:rPr>
          <w:color w:val="000000"/>
          <w:sz w:val="28"/>
          <w:szCs w:val="18"/>
        </w:rPr>
        <w:t xml:space="preserve">Для асинхронного режима с возбуждением характерно наличие на валу турбогенератора двух электромагнитных моментов </w:t>
      </w:r>
      <w:r>
        <w:rPr>
          <w:color w:val="000000"/>
          <w:sz w:val="28"/>
          <w:szCs w:val="18"/>
        </w:rPr>
        <w:t>–</w:t>
      </w:r>
      <w:r w:rsidRPr="00707145">
        <w:rPr>
          <w:color w:val="000000"/>
          <w:sz w:val="28"/>
          <w:szCs w:val="18"/>
        </w:rPr>
        <w:t xml:space="preserve"> синхронного </w:t>
      </w:r>
      <w:r w:rsidRPr="00C56BAD">
        <w:rPr>
          <w:color w:val="E36C0A" w:themeColor="accent6" w:themeShade="BF"/>
          <w:position w:val="-12"/>
          <w:sz w:val="28"/>
          <w:szCs w:val="28"/>
        </w:rPr>
        <w:object w:dxaOrig="460" w:dyaOrig="380">
          <v:shape id="_x0000_i1087" type="#_x0000_t75" style="width:22.85pt;height:18.7pt" o:ole="">
            <v:imagedata r:id="rId99" o:title=""/>
          </v:shape>
          <o:OLEObject Type="Embed" ProgID="Equation.DSMT4" ShapeID="_x0000_i1087" DrawAspect="Content" ObjectID="_1606077074" r:id="rId118"/>
        </w:object>
      </w:r>
      <w:r w:rsidRPr="00707145">
        <w:rPr>
          <w:color w:val="000000"/>
          <w:sz w:val="28"/>
          <w:szCs w:val="18"/>
        </w:rPr>
        <w:t xml:space="preserve"> и асинхронного </w:t>
      </w:r>
      <w:r w:rsidRPr="00C56BAD">
        <w:rPr>
          <w:color w:val="E36C0A" w:themeColor="accent6" w:themeShade="BF"/>
          <w:position w:val="-12"/>
          <w:sz w:val="28"/>
          <w:szCs w:val="28"/>
        </w:rPr>
        <w:object w:dxaOrig="440" w:dyaOrig="380">
          <v:shape id="_x0000_i1088" type="#_x0000_t75" style="width:22.15pt;height:18.7pt" o:ole="">
            <v:imagedata r:id="rId110" o:title=""/>
          </v:shape>
          <o:OLEObject Type="Embed" ProgID="Equation.DSMT4" ShapeID="_x0000_i1088" DrawAspect="Content" ObjectID="_1606077075" r:id="rId119"/>
        </w:object>
      </w:r>
      <w:r w:rsidRPr="00707145">
        <w:rPr>
          <w:color w:val="000000"/>
          <w:sz w:val="28"/>
          <w:szCs w:val="18"/>
        </w:rPr>
        <w:t xml:space="preserve">. Алгебраическое суммирование их в каждый период времени с моментом турбины </w:t>
      </w:r>
      <w:r w:rsidRPr="00C56BAD">
        <w:rPr>
          <w:color w:val="E36C0A" w:themeColor="accent6" w:themeShade="BF"/>
          <w:position w:val="-12"/>
          <w:sz w:val="28"/>
          <w:szCs w:val="28"/>
        </w:rPr>
        <w:object w:dxaOrig="440" w:dyaOrig="380">
          <v:shape id="_x0000_i1089" type="#_x0000_t75" style="width:22.15pt;height:18.7pt" o:ole="">
            <v:imagedata r:id="rId97" o:title=""/>
          </v:shape>
          <o:OLEObject Type="Embed" ProgID="Equation.DSMT4" ShapeID="_x0000_i1089" DrawAspect="Content" ObjectID="_1606077076" r:id="rId120"/>
        </w:object>
      </w:r>
      <w:r w:rsidRPr="00707145">
        <w:rPr>
          <w:color w:val="000000"/>
          <w:sz w:val="28"/>
          <w:szCs w:val="18"/>
        </w:rPr>
        <w:t xml:space="preserve"> приводит к появлению на валу знакопеременного результирующего момента вращения, при этом турбогенератор будет работать с переменным по знаку скольжением, переходя то в генераторный режим, выдавая мощность в сеть, то в двигательный режим, потребляя ее из сети. </w:t>
      </w:r>
    </w:p>
    <w:p w:rsidR="00AD4250" w:rsidRDefault="008B2A25" w:rsidP="008B2A25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 w:rsidRPr="00707145">
        <w:rPr>
          <w:color w:val="000000"/>
          <w:sz w:val="28"/>
          <w:szCs w:val="18"/>
        </w:rPr>
        <w:t>Такой режим работы сопровождается значительными колебаниями (качаниями) токов, активной и реактивной мощности между генератором, выпавшим из синхронизма, и всеми другими параллельно работающими генераторами энергосистемы.</w:t>
      </w:r>
      <w:r w:rsidR="00AD4250">
        <w:rPr>
          <w:color w:val="000000"/>
          <w:sz w:val="28"/>
          <w:szCs w:val="18"/>
        </w:rPr>
        <w:t xml:space="preserve"> </w:t>
      </w:r>
    </w:p>
    <w:p w:rsidR="00A4020F" w:rsidRPr="00B86BAC" w:rsidRDefault="00A4020F" w:rsidP="00A4020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86BA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Судить о том, возник ли асинхронный режим работы турбогенератора в результате полной потери возбуждения или нарушения устойчивости параллельной работы, по показаниям измерительных приборов, можно только при наличии достаточно практического опыта. </w:t>
      </w:r>
    </w:p>
    <w:p w:rsidR="00A4020F" w:rsidRPr="00B86BAC" w:rsidRDefault="00A4020F" w:rsidP="00A4020F">
      <w:pPr>
        <w:pStyle w:val="af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 w:rsidRPr="00B86BAC">
        <w:rPr>
          <w:color w:val="000000"/>
          <w:sz w:val="28"/>
          <w:szCs w:val="18"/>
        </w:rPr>
        <w:lastRenderedPageBreak/>
        <w:t>Однако вполне очевидно, что, если колебания стрелок приборов появились во время выполнения каких-либо действий с цепями возбуждения, устройством автоматического регулирования возбуждения (АРВ), а также при подъеме активной нагрузки, необходимо вернуть соответствующие устройства в исходное положение и полностью поднять возбуждение генератора, если это не было обеспечено действием устройства АРВ. Если при этом колебания значений токов, мощности и напряжения не будут затухать, следует приступить к разгрузке турбогенератора по активной мощности вплоть до появления признаков втягивания его в синхронизм.</w:t>
      </w:r>
    </w:p>
    <w:p w:rsidR="008B2A25" w:rsidRPr="00105896" w:rsidRDefault="008B2A25" w:rsidP="008B2A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b/>
          <w:sz w:val="28"/>
          <w:szCs w:val="28"/>
        </w:rPr>
        <w:t>Влияние тока возбуждения на устойчивость</w:t>
      </w:r>
      <w:r w:rsidRPr="00105896">
        <w:rPr>
          <w:rFonts w:ascii="Times New Roman" w:hAnsi="Times New Roman" w:cs="Times New Roman"/>
          <w:sz w:val="28"/>
          <w:szCs w:val="28"/>
        </w:rPr>
        <w:t xml:space="preserve">. Устойчивость генератора при заданном значении активной мощности, отдаваемой в сеть, зависит от тока возбуждения. При увеличении тока возбуждения возрастает ЭДС </w:t>
      </w:r>
      <w:r w:rsidRPr="00105896">
        <w:rPr>
          <w:rFonts w:ascii="Times New Roman" w:hAnsi="Times New Roman" w:cs="Times New Roman"/>
          <w:i/>
          <w:sz w:val="28"/>
          <w:szCs w:val="28"/>
        </w:rPr>
        <w:t>Е</w:t>
      </w:r>
      <w:r w:rsidRPr="00105896">
        <w:rPr>
          <w:rFonts w:ascii="Times New Roman" w:hAnsi="Times New Roman" w:cs="Times New Roman"/>
          <w:sz w:val="28"/>
          <w:szCs w:val="28"/>
        </w:rPr>
        <w:t xml:space="preserve">, а, следовательно, и предельная мощность </w:t>
      </w:r>
      <w:r w:rsidRPr="00105896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90" type="#_x0000_t75" style="width:15.9pt;height:18pt" o:ole="">
            <v:imagedata r:id="rId89" o:title=""/>
          </v:shape>
          <o:OLEObject Type="Embed" ProgID="Equation.DSMT4" ShapeID="_x0000_i1090" DrawAspect="Content" ObjectID="_1606077077" r:id="rId121"/>
        </w:object>
      </w:r>
      <w:r w:rsidRPr="00105896">
        <w:rPr>
          <w:rFonts w:ascii="Times New Roman" w:hAnsi="Times New Roman" w:cs="Times New Roman"/>
          <w:sz w:val="28"/>
          <w:szCs w:val="28"/>
        </w:rPr>
        <w:t>; при этом увеличивается устойчивость машины.</w:t>
      </w:r>
    </w:p>
    <w:p w:rsidR="008B2A25" w:rsidRPr="00105896" w:rsidRDefault="008B2A25" w:rsidP="008B2A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>На рисунке 8.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05896">
        <w:rPr>
          <w:rFonts w:ascii="Times New Roman" w:hAnsi="Times New Roman" w:cs="Times New Roman"/>
          <w:sz w:val="28"/>
          <w:szCs w:val="28"/>
        </w:rPr>
        <w:t xml:space="preserve"> изображены угловые характеристики при различных токах возбуждения (при различных </w:t>
      </w:r>
      <w:r w:rsidRPr="00105896">
        <w:rPr>
          <w:rFonts w:ascii="Times New Roman" w:hAnsi="Times New Roman" w:cs="Times New Roman"/>
          <w:i/>
          <w:sz w:val="28"/>
          <w:szCs w:val="28"/>
        </w:rPr>
        <w:t>Е</w:t>
      </w:r>
      <w:r w:rsidRPr="00105896">
        <w:rPr>
          <w:rFonts w:ascii="Times New Roman" w:hAnsi="Times New Roman" w:cs="Times New Roman"/>
          <w:sz w:val="28"/>
          <w:szCs w:val="28"/>
        </w:rPr>
        <w:t xml:space="preserve">), откуда следует, что чем больше ток возбуждения, тем меньше угол </w:t>
      </w:r>
      <w:r w:rsidRPr="0010589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91" type="#_x0000_t75" style="width:11.1pt;height:15.25pt" o:ole="">
            <v:imagedata r:id="rId78" o:title=""/>
          </v:shape>
          <o:OLEObject Type="Embed" ProgID="Equation.DSMT4" ShapeID="_x0000_i1091" DrawAspect="Content" ObjectID="_1606077078" r:id="rId122"/>
        </w:object>
      </w:r>
      <w:r w:rsidRPr="00105896">
        <w:rPr>
          <w:rFonts w:ascii="Times New Roman" w:hAnsi="Times New Roman" w:cs="Times New Roman"/>
          <w:sz w:val="28"/>
          <w:szCs w:val="28"/>
        </w:rPr>
        <w:t xml:space="preserve"> при заданной нагрузке, и тем больше коэффициент запаса статической устойчивости.</w:t>
      </w:r>
    </w:p>
    <w:p w:rsidR="008B2A25" w:rsidRPr="00105896" w:rsidRDefault="008B2A25" w:rsidP="008B2A25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85FC1" wp14:editId="56AE7768">
            <wp:extent cx="3238500" cy="30498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42" cy="30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25" w:rsidRPr="00105896" w:rsidRDefault="008B2A25" w:rsidP="008B2A25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>Рисунок 8.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05896">
        <w:rPr>
          <w:rFonts w:ascii="Times New Roman" w:hAnsi="Times New Roman" w:cs="Times New Roman"/>
          <w:sz w:val="28"/>
          <w:szCs w:val="28"/>
        </w:rPr>
        <w:t xml:space="preserve"> – Угловая характеристика активной мощности при различных значениях </w:t>
      </w:r>
      <w:r w:rsidRPr="00105896">
        <w:rPr>
          <w:rFonts w:ascii="Times New Roman" w:hAnsi="Times New Roman" w:cs="Times New Roman"/>
          <w:i/>
          <w:sz w:val="28"/>
          <w:szCs w:val="28"/>
        </w:rPr>
        <w:t>Е</w:t>
      </w:r>
    </w:p>
    <w:p w:rsidR="0056498C" w:rsidRPr="0056498C" w:rsidRDefault="0056498C" w:rsidP="0056498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98C">
        <w:rPr>
          <w:rFonts w:ascii="Times New Roman" w:hAnsi="Times New Roman" w:cs="Times New Roman"/>
          <w:sz w:val="28"/>
          <w:szCs w:val="28"/>
        </w:rPr>
        <w:lastRenderedPageBreak/>
        <w:t>Поэтому существует возможность возвратить генератор в синхронный режим работы путем увеличения его тока возбуждения.</w:t>
      </w:r>
      <w:r w:rsidR="00A4020F">
        <w:rPr>
          <w:rFonts w:ascii="Times New Roman" w:hAnsi="Times New Roman" w:cs="Times New Roman"/>
          <w:sz w:val="28"/>
          <w:szCs w:val="28"/>
        </w:rPr>
        <w:t xml:space="preserve"> </w:t>
      </w:r>
      <w:r w:rsidRPr="0056498C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56498C">
        <w:rPr>
          <w:rFonts w:ascii="Times New Roman" w:hAnsi="Times New Roman" w:cs="Times New Roman"/>
          <w:sz w:val="28"/>
          <w:szCs w:val="28"/>
        </w:rPr>
        <w:t>современных синхронных генераторах широко применяют автоматическое регулирование тока возбуждения для стабилизации напряжения и повышения статической устойчивости при изменении нагрузки.</w:t>
      </w:r>
    </w:p>
    <w:p w:rsidR="002D0A3E" w:rsidRPr="002D0A3E" w:rsidRDefault="002D0A3E" w:rsidP="002D0A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A3E">
        <w:rPr>
          <w:rFonts w:ascii="Times New Roman" w:hAnsi="Times New Roman" w:cs="Times New Roman"/>
          <w:sz w:val="28"/>
          <w:szCs w:val="28"/>
        </w:rPr>
        <w:t>Асинхронный режим не допустим в связи с опасностью нарушения устойчивости остальной части системы, в которой мощный генератор или группа генераторов работает асинхронно.</w:t>
      </w:r>
    </w:p>
    <w:p w:rsidR="00105896" w:rsidRPr="00105896" w:rsidRDefault="00105896" w:rsidP="0010589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896">
        <w:rPr>
          <w:rFonts w:ascii="Times New Roman" w:hAnsi="Times New Roman" w:cs="Times New Roman"/>
          <w:sz w:val="28"/>
          <w:szCs w:val="28"/>
        </w:rPr>
        <w:t>В данно</w:t>
      </w:r>
      <w:r w:rsidR="00A4020F">
        <w:rPr>
          <w:rFonts w:ascii="Times New Roman" w:hAnsi="Times New Roman" w:cs="Times New Roman"/>
          <w:sz w:val="28"/>
          <w:szCs w:val="28"/>
        </w:rPr>
        <w:t>й лабораторной работе</w:t>
      </w:r>
      <w:r w:rsidRPr="00105896">
        <w:rPr>
          <w:rFonts w:ascii="Times New Roman" w:hAnsi="Times New Roman" w:cs="Times New Roman"/>
          <w:sz w:val="28"/>
          <w:szCs w:val="28"/>
        </w:rPr>
        <w:t xml:space="preserve"> моделируется одномашинная электрическая система, работающая параллельно с электрической системой бесконечной мощности. Эксперимент позволяет в ручном или автоматизированном режиме (с помощью специальной компьютерной программы) подключить синхронный генератор к электрической системе по способу точной или самосинхронизации, нагрузить генератор активной и реактивной мощностями, перегрузить генератор по активной мощности, вызвав потерю его устойчивости, и рассмотреть асинхронный режим работы. Имеется возможность также смоделировать потерю генератором возбуждения.</w:t>
      </w:r>
    </w:p>
    <w:p w:rsidR="00916596" w:rsidRDefault="00916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6596" w:rsidRPr="00916596" w:rsidRDefault="00916596" w:rsidP="0091659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596">
        <w:rPr>
          <w:rFonts w:ascii="Times New Roman" w:hAnsi="Times New Roman" w:cs="Times New Roman"/>
          <w:b/>
          <w:sz w:val="28"/>
          <w:szCs w:val="28"/>
        </w:rPr>
        <w:lastRenderedPageBreak/>
        <w:t>3 Оборудование</w:t>
      </w:r>
    </w:p>
    <w:p w:rsidR="00916596" w:rsidRPr="00916596" w:rsidRDefault="00916596" w:rsidP="0091659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596" w:rsidRPr="00916596" w:rsidRDefault="00916596" w:rsidP="0091659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59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16596">
        <w:rPr>
          <w:rFonts w:ascii="Times New Roman" w:hAnsi="Times New Roman" w:cs="Times New Roman"/>
          <w:sz w:val="28"/>
          <w:szCs w:val="28"/>
        </w:rPr>
        <w:t xml:space="preserve">.1 – Перечень аппаратуры, используемой в лабораторной </w:t>
      </w:r>
      <w:r>
        <w:rPr>
          <w:rFonts w:ascii="Times New Roman" w:hAnsi="Times New Roman" w:cs="Times New Roman"/>
          <w:sz w:val="28"/>
          <w:szCs w:val="28"/>
        </w:rPr>
        <w:t>работе № 8</w:t>
      </w:r>
    </w:p>
    <w:tbl>
      <w:tblPr>
        <w:tblW w:w="949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678"/>
        <w:gridCol w:w="850"/>
        <w:gridCol w:w="2126"/>
      </w:tblGrid>
      <w:tr w:rsidR="008F4843" w:rsidRPr="008F4843" w:rsidTr="008F4843">
        <w:trPr>
          <w:tblHeader/>
        </w:trPr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8F4843" w:rsidRPr="008F4843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sz w:val="28"/>
                <w:szCs w:val="24"/>
                <w:u w:val="none"/>
              </w:rPr>
            </w:pPr>
            <w:r w:rsidRPr="008F4843">
              <w:rPr>
                <w:b w:val="0"/>
                <w:sz w:val="28"/>
                <w:szCs w:val="24"/>
                <w:u w:val="none"/>
              </w:rPr>
              <w:t>Обозначение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:rsidR="008F4843" w:rsidRPr="008F4843" w:rsidRDefault="008F4843" w:rsidP="008F4843">
            <w:pPr>
              <w:pStyle w:val="2"/>
              <w:spacing w:line="480" w:lineRule="auto"/>
              <w:ind w:firstLine="0"/>
              <w:jc w:val="center"/>
              <w:rPr>
                <w:b w:val="0"/>
                <w:sz w:val="28"/>
                <w:szCs w:val="24"/>
                <w:u w:val="none"/>
              </w:rPr>
            </w:pPr>
            <w:r w:rsidRPr="008F4843">
              <w:rPr>
                <w:b w:val="0"/>
                <w:sz w:val="28"/>
                <w:szCs w:val="24"/>
                <w:u w:val="none"/>
              </w:rPr>
              <w:t>Наименование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8F4843" w:rsidRPr="008F4843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sz w:val="28"/>
                <w:szCs w:val="24"/>
                <w:u w:val="none"/>
              </w:rPr>
            </w:pPr>
            <w:r w:rsidRPr="008F4843">
              <w:rPr>
                <w:b w:val="0"/>
                <w:sz w:val="28"/>
                <w:szCs w:val="24"/>
                <w:u w:val="none"/>
              </w:rPr>
              <w:t>Тип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8F4843" w:rsidRPr="008F4843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sz w:val="28"/>
                <w:szCs w:val="24"/>
                <w:u w:val="none"/>
              </w:rPr>
            </w:pPr>
            <w:r w:rsidRPr="008F4843">
              <w:rPr>
                <w:b w:val="0"/>
                <w:sz w:val="28"/>
                <w:szCs w:val="24"/>
                <w:u w:val="none"/>
              </w:rPr>
              <w:t>Параметры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</w:rPr>
              <w:t>А1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Трехполюсный выключатель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301.1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400 В ~; 10 А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A</w:t>
            </w:r>
            <w:r w:rsidRPr="008F4843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Трехфазная трансформаторная группа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347.3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</w:t>
            </w:r>
            <w:r w:rsidRPr="008F4843">
              <w:rPr>
                <w:b w:val="0"/>
                <w:szCs w:val="24"/>
                <w:u w:val="none"/>
              </w:rPr>
              <w:sym w:font="Symbol" w:char="F0B4"/>
            </w:r>
            <w:r w:rsidRPr="008F4843">
              <w:rPr>
                <w:b w:val="0"/>
                <w:szCs w:val="24"/>
                <w:u w:val="none"/>
              </w:rPr>
              <w:t>80 В</w:t>
            </w:r>
            <w:r w:rsidRPr="008F4843">
              <w:rPr>
                <w:b w:val="0"/>
                <w:szCs w:val="24"/>
                <w:u w:val="none"/>
              </w:rPr>
              <w:sym w:font="Symbol" w:char="F0D7"/>
            </w:r>
            <w:r w:rsidRPr="008F4843">
              <w:rPr>
                <w:b w:val="0"/>
                <w:szCs w:val="24"/>
                <w:u w:val="none"/>
              </w:rPr>
              <w:t>А  (звезда) / 220, 225, 230 В / 133, 220, 230, 235, 240, 245  В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</w:rPr>
              <w:t>А</w:t>
            </w:r>
            <w:r w:rsidRPr="008F4843">
              <w:rPr>
                <w:b w:val="0"/>
                <w:szCs w:val="24"/>
                <w:u w:val="none"/>
                <w:lang w:val="en-US"/>
              </w:rPr>
              <w:t>3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Модель линии электропередачи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313.2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 xml:space="preserve">400 В ~; 3 </w:t>
            </w:r>
            <w:r w:rsidRPr="008F4843">
              <w:rPr>
                <w:b w:val="0"/>
                <w:szCs w:val="24"/>
                <w:u w:val="none"/>
                <w:lang w:val="en-US"/>
              </w:rPr>
              <w:sym w:font="Symbol" w:char="F0B4"/>
            </w:r>
            <w:r w:rsidRPr="008F4843">
              <w:rPr>
                <w:b w:val="0"/>
                <w:szCs w:val="24"/>
                <w:u w:val="none"/>
              </w:rPr>
              <w:t xml:space="preserve"> 0,5 А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A4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Трехфазная трансформаторная группа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347.4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</w:t>
            </w:r>
            <w:r w:rsidRPr="008F4843">
              <w:rPr>
                <w:b w:val="0"/>
                <w:szCs w:val="24"/>
                <w:u w:val="none"/>
              </w:rPr>
              <w:sym w:font="Symbol" w:char="F0B4"/>
            </w:r>
            <w:r w:rsidRPr="008F4843">
              <w:rPr>
                <w:b w:val="0"/>
                <w:szCs w:val="24"/>
                <w:u w:val="none"/>
              </w:rPr>
              <w:t>80 В</w:t>
            </w:r>
            <w:r w:rsidRPr="008F4843">
              <w:rPr>
                <w:b w:val="0"/>
                <w:szCs w:val="24"/>
                <w:u w:val="none"/>
              </w:rPr>
              <w:sym w:font="Symbol" w:char="F0D7"/>
            </w:r>
            <w:r w:rsidRPr="008F4843">
              <w:rPr>
                <w:b w:val="0"/>
                <w:szCs w:val="24"/>
                <w:u w:val="none"/>
              </w:rPr>
              <w:t>А / 133, 220, 230, 235, 240, 245  В / (треугольник) 220, 225, 230 В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A</w:t>
            </w:r>
            <w:r w:rsidRPr="008F4843">
              <w:rPr>
                <w:b w:val="0"/>
                <w:szCs w:val="24"/>
                <w:u w:val="none"/>
              </w:rPr>
              <w:t>5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Блок синхронизации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319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400 В ~; 10 А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3 индикаторные лампы;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синхроноскоп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</w:rPr>
              <w:t>А</w:t>
            </w:r>
            <w:r w:rsidRPr="008F4843">
              <w:rPr>
                <w:b w:val="0"/>
                <w:szCs w:val="24"/>
                <w:u w:val="none"/>
                <w:lang w:val="en-US"/>
              </w:rPr>
              <w:t>6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Блок измерительных трансформаторов</w:t>
            </w:r>
            <w:r w:rsidRPr="008F4843">
              <w:rPr>
                <w:b w:val="0"/>
                <w:szCs w:val="24"/>
                <w:u w:val="none"/>
              </w:rPr>
              <w:br/>
              <w:t xml:space="preserve"> тока и напряжения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401.1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600 В / 3 В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(тр-р напряж.)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0,3 А / 3 В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(тр-р тока)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</w:rPr>
              <w:t>А</w:t>
            </w:r>
            <w:r w:rsidRPr="008F4843">
              <w:rPr>
                <w:b w:val="0"/>
                <w:szCs w:val="24"/>
                <w:u w:val="none"/>
                <w:lang w:val="en-US"/>
              </w:rPr>
              <w:t>7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Терминал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304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6 розеток с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8 контактами;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6</w:t>
            </w:r>
            <w:r w:rsidRPr="008F4843">
              <w:rPr>
                <w:b w:val="0"/>
                <w:szCs w:val="24"/>
                <w:u w:val="none"/>
              </w:rPr>
              <w:sym w:font="Symbol" w:char="F0B4"/>
            </w:r>
            <w:r w:rsidRPr="008F4843">
              <w:rPr>
                <w:b w:val="0"/>
                <w:szCs w:val="24"/>
                <w:u w:val="none"/>
              </w:rPr>
              <w:t>8 гнезд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</w:rPr>
              <w:t>А</w:t>
            </w:r>
            <w:r w:rsidRPr="008F4843">
              <w:rPr>
                <w:b w:val="0"/>
                <w:szCs w:val="24"/>
                <w:u w:val="none"/>
                <w:lang w:val="en-US"/>
              </w:rPr>
              <w:t>8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Блок ввода-вывода цифровых сигналов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331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8 входов типа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«сухой контакт»;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8 релейных выходов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</w:rPr>
              <w:t>А</w:t>
            </w:r>
            <w:r w:rsidRPr="008F4843">
              <w:rPr>
                <w:b w:val="0"/>
                <w:szCs w:val="24"/>
                <w:u w:val="none"/>
                <w:lang w:val="en-US"/>
              </w:rPr>
              <w:t>9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Коннектор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330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8 аналог. диф. входов;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2 аналог. выхода;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8 цифр. входов/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 xml:space="preserve"> выходов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</w:rPr>
              <w:t>А1</w:t>
            </w:r>
            <w:r w:rsidRPr="008F4843">
              <w:rPr>
                <w:b w:val="0"/>
                <w:szCs w:val="24"/>
                <w:u w:val="none"/>
                <w:lang w:val="en-US"/>
              </w:rPr>
              <w:t>0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Персональный компьютер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550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IBM</w:t>
            </w:r>
            <w:r w:rsidRPr="008F4843">
              <w:rPr>
                <w:b w:val="0"/>
                <w:szCs w:val="24"/>
                <w:u w:val="none"/>
              </w:rPr>
              <w:t xml:space="preserve"> совместимый, </w:t>
            </w:r>
            <w:r w:rsidRPr="008F4843">
              <w:rPr>
                <w:b w:val="0"/>
                <w:szCs w:val="24"/>
                <w:u w:val="none"/>
              </w:rPr>
              <w:br/>
            </w:r>
            <w:r w:rsidRPr="008F4843">
              <w:rPr>
                <w:b w:val="0"/>
                <w:szCs w:val="24"/>
                <w:u w:val="none"/>
                <w:lang w:val="en-US"/>
              </w:rPr>
              <w:t>Windows</w:t>
            </w:r>
            <w:r w:rsidRPr="008F4843">
              <w:rPr>
                <w:b w:val="0"/>
                <w:szCs w:val="24"/>
                <w:u w:val="none"/>
              </w:rPr>
              <w:t xml:space="preserve"> 95-</w:t>
            </w:r>
            <w:r w:rsidRPr="008F4843">
              <w:rPr>
                <w:b w:val="0"/>
                <w:szCs w:val="24"/>
                <w:u w:val="none"/>
                <w:lang w:val="en-US"/>
              </w:rPr>
              <w:t>XP</w:t>
            </w:r>
            <w:r w:rsidRPr="008F4843">
              <w:rPr>
                <w:b w:val="0"/>
                <w:szCs w:val="24"/>
                <w:u w:val="none"/>
              </w:rPr>
              <w:t>,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монитор, мышь, клавиатура,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плата сбора информации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PCI</w:t>
            </w:r>
            <w:r w:rsidRPr="008F4843">
              <w:rPr>
                <w:b w:val="0"/>
                <w:szCs w:val="24"/>
                <w:u w:val="none"/>
              </w:rPr>
              <w:t xml:space="preserve"> 6024</w:t>
            </w:r>
            <w:r w:rsidRPr="008F4843">
              <w:rPr>
                <w:b w:val="0"/>
                <w:szCs w:val="24"/>
                <w:u w:val="none"/>
                <w:lang w:val="en-US"/>
              </w:rPr>
              <w:t>E</w:t>
            </w:r>
            <w:r w:rsidRPr="008F4843">
              <w:rPr>
                <w:b w:val="0"/>
                <w:szCs w:val="24"/>
                <w:u w:val="none"/>
              </w:rPr>
              <w:t xml:space="preserve"> 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G</w:t>
            </w:r>
            <w:r w:rsidRPr="008F4843">
              <w:rPr>
                <w:b w:val="0"/>
                <w:szCs w:val="24"/>
                <w:u w:val="none"/>
              </w:rPr>
              <w:t>1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Трехфазный источник питания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201.2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400 В ~; 16 А</w:t>
            </w:r>
          </w:p>
        </w:tc>
      </w:tr>
      <w:tr w:rsidR="008F4843" w:rsidRPr="008F4843" w:rsidTr="00C839A5">
        <w:tc>
          <w:tcPr>
            <w:tcW w:w="1843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lastRenderedPageBreak/>
              <w:t>G2</w:t>
            </w:r>
          </w:p>
        </w:tc>
        <w:tc>
          <w:tcPr>
            <w:tcW w:w="4678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Источник питания двигателя постоянного тока</w:t>
            </w:r>
          </w:p>
        </w:tc>
        <w:tc>
          <w:tcPr>
            <w:tcW w:w="850" w:type="dxa"/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206.1</w:t>
            </w:r>
          </w:p>
        </w:tc>
        <w:tc>
          <w:tcPr>
            <w:tcW w:w="2126" w:type="dxa"/>
            <w:vAlign w:val="center"/>
          </w:tcPr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Цепь якоря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 xml:space="preserve">0…250 В </w:t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; 3 А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Цепь возбуждения</w:t>
            </w:r>
          </w:p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 xml:space="preserve">200 В </w:t>
            </w:r>
            <w:r w:rsidRPr="008F4843">
              <w:rPr>
                <w:b w:val="0"/>
                <w:szCs w:val="24"/>
                <w:u w:val="none"/>
              </w:rPr>
              <w:sym w:font="Symbol" w:char="F02D"/>
            </w:r>
            <w:r w:rsidRPr="008F4843">
              <w:rPr>
                <w:b w:val="0"/>
                <w:szCs w:val="24"/>
                <w:u w:val="none"/>
              </w:rPr>
              <w:t>; 1 А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453285" w:rsidRDefault="008F4843" w:rsidP="008F4843">
            <w:pPr>
              <w:pStyle w:val="2"/>
              <w:widowControl w:val="0"/>
              <w:spacing w:line="360" w:lineRule="auto"/>
              <w:ind w:firstLine="0"/>
              <w:jc w:val="center"/>
              <w:rPr>
                <w:b w:val="0"/>
                <w:color w:val="7030A0"/>
                <w:szCs w:val="24"/>
                <w:u w:val="none"/>
                <w:lang w:val="en-US"/>
              </w:rPr>
            </w:pPr>
            <w:r w:rsidRPr="00453285">
              <w:rPr>
                <w:b w:val="0"/>
                <w:color w:val="7030A0"/>
                <w:szCs w:val="24"/>
                <w:u w:val="none"/>
                <w:lang w:val="en-US"/>
              </w:rPr>
              <w:t>G3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453285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color w:val="7030A0"/>
                <w:u w:val="none"/>
              </w:rPr>
            </w:pPr>
            <w:r>
              <w:rPr>
                <w:b w:val="0"/>
                <w:color w:val="7030A0"/>
                <w:u w:val="none"/>
              </w:rPr>
              <w:t>Источник постоянного напряжения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453285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>214.1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453285" w:rsidRDefault="008F4843" w:rsidP="008F4843">
            <w:pPr>
              <w:pStyle w:val="2"/>
              <w:spacing w:line="360" w:lineRule="auto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 xml:space="preserve">0…125 В </w:t>
            </w:r>
            <w:r w:rsidRPr="00453285">
              <w:rPr>
                <w:b w:val="0"/>
                <w:color w:val="7030A0"/>
                <w:u w:val="none"/>
              </w:rPr>
              <w:sym w:font="Symbol" w:char="F02D"/>
            </w:r>
            <w:r w:rsidRPr="00453285">
              <w:rPr>
                <w:b w:val="0"/>
                <w:color w:val="7030A0"/>
                <w:u w:val="none"/>
              </w:rPr>
              <w:t>; 3 А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G4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Машина переменного тока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102.1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100 Вт / ~ 230 В  /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1500 мин</w:t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G5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Преобразователь угловых перемещений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104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 xml:space="preserve">6 вых. каналов /  2500 импульсов 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за оборот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M1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Машина постоянного тока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101.2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90 Вт / 220 В /</w:t>
            </w:r>
          </w:p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0,56 А (якорь) /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2×110 В / 0,25 А (возбуждение)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P1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Измеритель мощностей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507.2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15; 60; 150; 300; 600 В /</w:t>
            </w:r>
          </w:p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 xml:space="preserve">0,05; 0,1; 0,2; 0,5 А.  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P2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Измеритель напряжений и частот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504.2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2 вольтметра 0…500 В ~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2 частотомера</w:t>
            </w:r>
          </w:p>
          <w:p w:rsidR="008F4843" w:rsidRPr="008F4843" w:rsidRDefault="008F4843" w:rsidP="008F48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45…55 Гц;</w:t>
            </w:r>
          </w:p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220 В ~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P3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Указатель частоты вращения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506.2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2000…0…2000 мин</w:t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4843" w:rsidRPr="008F4843" w:rsidTr="008F4843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8F4843">
              <w:rPr>
                <w:b w:val="0"/>
                <w:szCs w:val="24"/>
                <w:u w:val="none"/>
                <w:lang w:val="en-US"/>
              </w:rPr>
              <w:t>P4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 xml:space="preserve">Указатель угла нагрузки синхронной </w:t>
            </w:r>
            <w:r w:rsidRPr="008F4843">
              <w:rPr>
                <w:b w:val="0"/>
                <w:szCs w:val="24"/>
                <w:u w:val="none"/>
              </w:rPr>
              <w:br/>
              <w:t>машины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8F4843">
              <w:rPr>
                <w:b w:val="0"/>
                <w:szCs w:val="24"/>
                <w:u w:val="none"/>
              </w:rPr>
              <w:t>505.2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4843" w:rsidRPr="008F4843" w:rsidRDefault="008F4843" w:rsidP="008F4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8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t>…0…180</w:t>
            </w:r>
            <w:r w:rsidRPr="008F4843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</w:p>
        </w:tc>
      </w:tr>
    </w:tbl>
    <w:p w:rsidR="008F4843" w:rsidRDefault="008F4843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A45">
        <w:rPr>
          <w:rFonts w:ascii="Times New Roman" w:hAnsi="Times New Roman" w:cs="Times New Roman"/>
          <w:b/>
          <w:sz w:val="28"/>
          <w:szCs w:val="28"/>
        </w:rPr>
        <w:t>4 Указание по технике безопасности: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1. К работе на стендах допускаются студенты, прошедшие инструктаж по технике безопасности при выполнении работ в лабораториях кафедры «Электроснабжения и эксплуатации электрооборудования» и ознакомившиеся с настоящими методическими указаниями. Прохождение инструктажа по технике безопасности фиксируется преподавателем в специальном журнале.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2. Лабораторная работа должна выполняться не менее чем двумя студентами.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 xml:space="preserve">3. Сборку схемы осуществлять исправными соединительными проводами, используя при этом приведенные в лабораторной работе </w:t>
      </w:r>
      <w:r w:rsidRPr="007D4A45">
        <w:rPr>
          <w:rFonts w:ascii="Times New Roman" w:hAnsi="Times New Roman" w:cs="Times New Roman"/>
          <w:sz w:val="28"/>
          <w:szCs w:val="28"/>
        </w:rPr>
        <w:lastRenderedPageBreak/>
        <w:t>принципиальные схемы экспериментов.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4. Собранная цепь проверяется преподавателем и может включаться только по его разрешению и при его наблюдении. О включении напряжения предупреждают всех членов бригады, выполняющих работу.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5. Изменения схемы производят только при выключенном напряжении на стенде, а вновь собранная схема перед подачей на неё напряжения проверяется преподавателем.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6. По окончании испытания или при перерыве в работе схему отключают от напряжения питания. Разборку схемы осуществляют по разрешению преподавателя.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7. При возникновении неисправностей, а также в случае появления запаха, свидетельствующего о возгорании электрических проводов или оборудования, следует незамедлительно прекратить работу с лабораторным стендом, выключив его из сети, и обратиться к преподавателю или обслуживающему персоналу.</w:t>
      </w:r>
    </w:p>
    <w:p w:rsidR="009A66E3" w:rsidRDefault="009A66E3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A45">
        <w:rPr>
          <w:rFonts w:ascii="Times New Roman" w:hAnsi="Times New Roman" w:cs="Times New Roman"/>
          <w:b/>
          <w:sz w:val="28"/>
          <w:szCs w:val="28"/>
        </w:rPr>
        <w:t>5 Методика и порядок выполнения работы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45">
        <w:rPr>
          <w:rFonts w:ascii="Times New Roman" w:hAnsi="Times New Roman" w:cs="Times New Roman"/>
          <w:i/>
          <w:sz w:val="28"/>
          <w:szCs w:val="28"/>
        </w:rPr>
        <w:t>Выполняем подготовительные операции.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1. Убедитесь, что устройства, используемые в эксперименте, отключены от сети электропитания.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2.</w:t>
      </w:r>
      <w:r w:rsidRPr="007D4A45">
        <w:t> </w:t>
      </w:r>
      <w:r w:rsidRPr="007D4A45">
        <w:rPr>
          <w:rFonts w:ascii="Times New Roman" w:hAnsi="Times New Roman" w:cs="Times New Roman"/>
          <w:sz w:val="28"/>
          <w:szCs w:val="28"/>
        </w:rPr>
        <w:t>Соберите электрическую схему соединений тепловой защиты машины переменного тока (</w:t>
      </w:r>
      <w:r w:rsidRPr="007D4A45">
        <w:rPr>
          <w:rFonts w:ascii="Times New Roman" w:hAnsi="Times New Roman" w:cs="Times New Roman"/>
          <w:color w:val="FF0000"/>
          <w:sz w:val="28"/>
          <w:szCs w:val="28"/>
        </w:rPr>
        <w:t>рисунок П.</w:t>
      </w:r>
      <w:r w:rsidR="00AA4E8B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7D4A45">
        <w:rPr>
          <w:rFonts w:ascii="Times New Roman" w:hAnsi="Times New Roman" w:cs="Times New Roman"/>
          <w:color w:val="FF0000"/>
          <w:sz w:val="28"/>
          <w:szCs w:val="28"/>
        </w:rPr>
        <w:t>.1</w:t>
      </w:r>
      <w:r w:rsidRPr="007D4A45">
        <w:rPr>
          <w:rFonts w:ascii="Times New Roman" w:hAnsi="Times New Roman" w:cs="Times New Roman"/>
          <w:sz w:val="28"/>
          <w:szCs w:val="28"/>
        </w:rPr>
        <w:t>).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3. Соедините гнезда защитного заземления "</w:t>
      </w:r>
      <w:r w:rsidRPr="007D4A45">
        <w:rPr>
          <w:noProof/>
          <w:sz w:val="20"/>
          <w:lang w:eastAsia="ru-RU"/>
        </w:rPr>
        <w:drawing>
          <wp:inline distT="0" distB="0" distL="0" distR="0" wp14:anchorId="5DE06959" wp14:editId="05366CA1">
            <wp:extent cx="190500" cy="190500"/>
            <wp:effectExtent l="0" t="0" r="0" b="0"/>
            <wp:docPr id="1" name="Рисунок 1" descr="Зазе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земление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A45">
        <w:rPr>
          <w:rFonts w:ascii="Times New Roman" w:hAnsi="Times New Roman" w:cs="Times New Roman"/>
          <w:sz w:val="28"/>
          <w:szCs w:val="28"/>
        </w:rPr>
        <w:t>" устройств, используемых в эксперименте, с гнездом «РЕ» источника G1.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4. Соедините вилки питания 220 В устройств, используемых в эксперименте, сетевыми шнурами с розетками удлинителя.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>5. Соедините аппаратуру в соответствии с электрической схемой соединений</w:t>
      </w:r>
      <w:r>
        <w:rPr>
          <w:rFonts w:ascii="Times New Roman" w:hAnsi="Times New Roman" w:cs="Times New Roman"/>
          <w:sz w:val="28"/>
          <w:szCs w:val="28"/>
        </w:rPr>
        <w:t xml:space="preserve"> (рисунок 8</w:t>
      </w:r>
      <w:r w:rsidRPr="007D4A45">
        <w:rPr>
          <w:rFonts w:ascii="Times New Roman" w:hAnsi="Times New Roman" w:cs="Times New Roman"/>
          <w:sz w:val="28"/>
          <w:szCs w:val="28"/>
        </w:rPr>
        <w:t>.</w:t>
      </w:r>
      <w:r w:rsidR="00D143AD">
        <w:rPr>
          <w:rFonts w:ascii="Times New Roman" w:hAnsi="Times New Roman" w:cs="Times New Roman"/>
          <w:sz w:val="28"/>
          <w:szCs w:val="28"/>
        </w:rPr>
        <w:t>4</w:t>
      </w:r>
      <w:r w:rsidRPr="007D4A4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A45">
        <w:rPr>
          <w:rFonts w:ascii="Times New Roman" w:hAnsi="Times New Roman" w:cs="Times New Roman"/>
          <w:sz w:val="28"/>
          <w:szCs w:val="28"/>
        </w:rPr>
        <w:t xml:space="preserve">6. Переключатели номинальных фазных напряжений трехфазных трансформаторных групп А2 и А4 установите соответственно равными </w:t>
      </w:r>
      <w:r w:rsidRPr="007D4A45">
        <w:rPr>
          <w:rFonts w:ascii="Times New Roman" w:hAnsi="Times New Roman" w:cs="Times New Roman"/>
          <w:sz w:val="28"/>
          <w:szCs w:val="28"/>
        </w:rPr>
        <w:lastRenderedPageBreak/>
        <w:t xml:space="preserve">220 В. Параметры линии электропередачи А3 установите следующими: </w:t>
      </w:r>
      <w:r w:rsidRPr="007D4A45">
        <w:rPr>
          <w:rFonts w:ascii="Times New Roman" w:hAnsi="Times New Roman" w:cs="Times New Roman"/>
          <w:sz w:val="28"/>
          <w:szCs w:val="28"/>
          <w:lang w:val="en-US"/>
        </w:rPr>
        <w:t>R </w:t>
      </w:r>
      <w:r w:rsidRPr="007D4A45">
        <w:rPr>
          <w:rFonts w:ascii="Times New Roman" w:hAnsi="Times New Roman" w:cs="Times New Roman"/>
          <w:sz w:val="28"/>
          <w:szCs w:val="28"/>
        </w:rPr>
        <w:t xml:space="preserve">= 50 Ом, </w:t>
      </w:r>
      <w:r w:rsidRPr="007D4A4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D4A45">
        <w:rPr>
          <w:rFonts w:ascii="Times New Roman" w:hAnsi="Times New Roman" w:cs="Times New Roman"/>
          <w:sz w:val="28"/>
          <w:szCs w:val="28"/>
        </w:rPr>
        <w:t>/</w:t>
      </w:r>
      <w:r w:rsidRPr="007D4A4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D4A4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7D4A45">
        <w:rPr>
          <w:rFonts w:ascii="Times New Roman" w:hAnsi="Times New Roman" w:cs="Times New Roman"/>
          <w:sz w:val="28"/>
          <w:szCs w:val="28"/>
        </w:rPr>
        <w:t xml:space="preserve"> = 0,9 Гн/ 24 Ом, С1=С2=0 мкФ.</w:t>
      </w:r>
    </w:p>
    <w:p w:rsidR="007D4A45" w:rsidRPr="007D4A45" w:rsidRDefault="007D4A45" w:rsidP="007D4A4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45">
        <w:rPr>
          <w:rFonts w:ascii="Times New Roman" w:hAnsi="Times New Roman" w:cs="Times New Roman"/>
          <w:i/>
          <w:sz w:val="28"/>
          <w:szCs w:val="28"/>
        </w:rPr>
        <w:t>Готовим аппаратуру к проведению эксперимента в ручном режиме.</w:t>
      </w:r>
    </w:p>
    <w:p w:rsidR="007D4A45" w:rsidRPr="007E76BC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 xml:space="preserve">1. Установите в положение «РУЧН.» переключатели режимов работы: </w:t>
      </w:r>
    </w:p>
    <w:p w:rsidR="007D4A45" w:rsidRPr="007E76BC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трехполюсных выключателей А1</w:t>
      </w:r>
      <w:r w:rsidRPr="007E76BC">
        <w:rPr>
          <w:rFonts w:ascii="Times New Roman" w:hAnsi="Times New Roman" w:cs="Times New Roman"/>
          <w:sz w:val="28"/>
          <w:szCs w:val="28"/>
        </w:rPr>
        <w:t>;</w:t>
      </w:r>
    </w:p>
    <w:p w:rsidR="007D4A45" w:rsidRPr="007E76BC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– источника питания двигателя постоянного тока G2;</w:t>
      </w:r>
    </w:p>
    <w:p w:rsidR="007D4A45" w:rsidRPr="007E76BC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– блока синхронизации А5;</w:t>
      </w:r>
    </w:p>
    <w:p w:rsidR="007D4A45" w:rsidRP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D4A45">
        <w:rPr>
          <w:rFonts w:ascii="Times New Roman" w:hAnsi="Times New Roman" w:cs="Times New Roman"/>
          <w:color w:val="7030A0"/>
          <w:sz w:val="28"/>
          <w:szCs w:val="28"/>
        </w:rPr>
        <w:t xml:space="preserve">– источник постоянного напряжения G3. </w:t>
      </w:r>
    </w:p>
    <w:p w:rsidR="007D4A45" w:rsidRPr="007E76BC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Тумблеры делителей напряжения коннектора А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E76BC">
        <w:rPr>
          <w:rFonts w:ascii="Times New Roman" w:hAnsi="Times New Roman" w:cs="Times New Roman"/>
          <w:sz w:val="28"/>
          <w:szCs w:val="28"/>
        </w:rPr>
        <w:t xml:space="preserve"> установите в положение «1:1». Тумблер выбора режима работы общей точки аналоговых входов коннектора А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E76BC">
        <w:rPr>
          <w:rFonts w:ascii="Times New Roman" w:hAnsi="Times New Roman" w:cs="Times New Roman"/>
          <w:sz w:val="28"/>
          <w:szCs w:val="28"/>
        </w:rPr>
        <w:t xml:space="preserve"> установите в положение «AIGND». </w:t>
      </w:r>
    </w:p>
    <w:p w:rsidR="007D4A45" w:rsidRPr="007E76BC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Тумблеры выбора режима работы цифровых входов выходов блока А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E76BC">
        <w:rPr>
          <w:rFonts w:ascii="Times New Roman" w:hAnsi="Times New Roman" w:cs="Times New Roman"/>
          <w:sz w:val="28"/>
          <w:szCs w:val="28"/>
        </w:rPr>
        <w:t xml:space="preserve"> ввода-вывода цифровых сигналов установите в положение «выход» (тумблер вниз) для контактов DIO0…DIO3, в положение «вход» (тумблер вверх) для контактов DIO4…DIO7.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Включите выключатели «СЕТЬ»: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9DC">
        <w:rPr>
          <w:rFonts w:ascii="Times New Roman" w:hAnsi="Times New Roman" w:cs="Times New Roman"/>
          <w:sz w:val="28"/>
          <w:szCs w:val="28"/>
        </w:rPr>
        <w:t>трехполюсн</w:t>
      </w:r>
      <w:r>
        <w:rPr>
          <w:rFonts w:ascii="Times New Roman" w:hAnsi="Times New Roman" w:cs="Times New Roman"/>
          <w:sz w:val="28"/>
          <w:szCs w:val="28"/>
        </w:rPr>
        <w:t>ых выключателей А1;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– источник постоянного напряжения </w:t>
      </w:r>
      <w:r w:rsidRPr="003A2717">
        <w:rPr>
          <w:rFonts w:ascii="Times New Roman" w:hAnsi="Times New Roman" w:cs="Times New Roman"/>
          <w:color w:val="7030A0"/>
          <w:sz w:val="28"/>
          <w:szCs w:val="28"/>
          <w:lang w:val="en-US"/>
        </w:rPr>
        <w:t>G</w:t>
      </w:r>
      <w:r w:rsidRPr="003A2717">
        <w:rPr>
          <w:rFonts w:ascii="Times New Roman" w:hAnsi="Times New Roman" w:cs="Times New Roman"/>
          <w:color w:val="7030A0"/>
          <w:sz w:val="28"/>
          <w:szCs w:val="28"/>
        </w:rPr>
        <w:t>3;</w:t>
      </w:r>
    </w:p>
    <w:p w:rsidR="007D4A45" w:rsidRPr="003A2717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– </w:t>
      </w:r>
      <w:r w:rsidRPr="00B07583">
        <w:rPr>
          <w:rFonts w:ascii="Times New Roman" w:hAnsi="Times New Roman" w:cs="Times New Roman"/>
          <w:color w:val="7030A0"/>
          <w:sz w:val="28"/>
          <w:szCs w:val="28"/>
        </w:rPr>
        <w:t>измерителя мощностей Р1</w:t>
      </w:r>
      <w:r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указателя частоты вращения</w:t>
      </w:r>
      <w:r w:rsidRPr="00461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Р3;</w:t>
      </w:r>
    </w:p>
    <w:p w:rsidR="004A525B" w:rsidRPr="004A525B" w:rsidRDefault="004A525B" w:rsidP="004A525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A525B">
        <w:rPr>
          <w:rFonts w:ascii="Times New Roman" w:hAnsi="Times New Roman" w:cs="Times New Roman"/>
          <w:color w:val="7030A0"/>
          <w:sz w:val="28"/>
          <w:szCs w:val="28"/>
        </w:rPr>
        <w:t xml:space="preserve">– указателя </w:t>
      </w:r>
      <w:r>
        <w:rPr>
          <w:rFonts w:ascii="Times New Roman" w:hAnsi="Times New Roman" w:cs="Times New Roman"/>
          <w:color w:val="7030A0"/>
          <w:sz w:val="28"/>
          <w:szCs w:val="28"/>
        </w:rPr>
        <w:t>угла нагрузки синхронной машины Р4</w:t>
      </w:r>
      <w:r w:rsidRPr="004A525B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9DC">
        <w:rPr>
          <w:rFonts w:ascii="Times New Roman" w:hAnsi="Times New Roman" w:cs="Times New Roman"/>
          <w:sz w:val="28"/>
          <w:szCs w:val="28"/>
        </w:rPr>
        <w:t>блока синхронизации А5.</w:t>
      </w:r>
    </w:p>
    <w:p w:rsidR="007D4A45" w:rsidRPr="002B2B20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B20">
        <w:rPr>
          <w:rFonts w:ascii="Times New Roman" w:hAnsi="Times New Roman" w:cs="Times New Roman"/>
          <w:sz w:val="28"/>
          <w:szCs w:val="28"/>
        </w:rPr>
        <w:t>3. Включите источник G1. О наличии напряжений на его выходе должны сигнализировать светящиеся светодиоды.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619DC">
        <w:rPr>
          <w:rFonts w:ascii="Times New Roman" w:hAnsi="Times New Roman" w:cs="Times New Roman"/>
          <w:sz w:val="28"/>
          <w:szCs w:val="28"/>
        </w:rPr>
        <w:t>Приведите в рабочее состояние персональный компьютер А1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619DC">
        <w:rPr>
          <w:rFonts w:ascii="Times New Roman" w:hAnsi="Times New Roman" w:cs="Times New Roman"/>
          <w:sz w:val="28"/>
          <w:szCs w:val="28"/>
        </w:rPr>
        <w:t xml:space="preserve"> и запустите программу </w:t>
      </w:r>
      <w:r w:rsidR="006C3A17" w:rsidRPr="006C3A17">
        <w:rPr>
          <w:rFonts w:ascii="Times New Roman" w:hAnsi="Times New Roman" w:cs="Times New Roman"/>
          <w:sz w:val="28"/>
          <w:szCs w:val="28"/>
        </w:rPr>
        <w:t>«Автоматизированное управление»</w:t>
      </w:r>
      <w:r w:rsidRPr="002B2B20">
        <w:rPr>
          <w:rFonts w:ascii="Times New Roman" w:hAnsi="Times New Roman" w:cs="Times New Roman"/>
          <w:sz w:val="28"/>
          <w:szCs w:val="28"/>
        </w:rPr>
        <w:t>.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C4334">
        <w:rPr>
          <w:rFonts w:ascii="Times New Roman" w:hAnsi="Times New Roman" w:cs="Times New Roman"/>
          <w:sz w:val="28"/>
          <w:szCs w:val="28"/>
        </w:rPr>
        <w:t>Включите выключатель А1 нажатием на кнопку «ВКЛ.» на его передней панели.</w:t>
      </w:r>
    </w:p>
    <w:p w:rsidR="007D4A45" w:rsidRDefault="007D4A45" w:rsidP="007D4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73FCB">
        <w:rPr>
          <w:rFonts w:ascii="Times New Roman" w:hAnsi="Times New Roman" w:cs="Times New Roman"/>
          <w:sz w:val="28"/>
          <w:szCs w:val="28"/>
        </w:rPr>
        <w:t xml:space="preserve">Запустите сбор данных в ручном режиме, нажав для этого виртуальную кнопку «Запустить» </w:t>
      </w:r>
      <w:r w:rsidRPr="00373F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6955A" wp14:editId="47DC943B">
            <wp:extent cx="149225" cy="149225"/>
            <wp:effectExtent l="0" t="0" r="3175" b="3175"/>
            <wp:docPr id="4" name="Рисунок 4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Пуск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FCB">
        <w:rPr>
          <w:rFonts w:ascii="Times New Roman" w:hAnsi="Times New Roman" w:cs="Times New Roman"/>
          <w:sz w:val="28"/>
          <w:szCs w:val="28"/>
        </w:rPr>
        <w:t xml:space="preserve"> или выбрав соответствующий пункт в </w:t>
      </w:r>
      <w:r w:rsidRPr="00373FCB">
        <w:rPr>
          <w:rFonts w:ascii="Times New Roman" w:hAnsi="Times New Roman" w:cs="Times New Roman"/>
          <w:sz w:val="28"/>
          <w:szCs w:val="28"/>
        </w:rPr>
        <w:lastRenderedPageBreak/>
        <w:t>меню «Действия».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A01">
        <w:rPr>
          <w:rFonts w:ascii="Times New Roman" w:hAnsi="Times New Roman" w:cs="Times New Roman"/>
          <w:sz w:val="28"/>
          <w:szCs w:val="28"/>
        </w:rPr>
        <w:t>7. Наблюдая изменения параметров генератора и сети по виртуальному графопостроителю программы, включите генератор на параллельную работу с сетью методом точной синхронизации. Для этого выполните следующие действия: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A01">
        <w:rPr>
          <w:rFonts w:ascii="Times New Roman" w:hAnsi="Times New Roman" w:cs="Times New Roman"/>
          <w:sz w:val="28"/>
          <w:szCs w:val="28"/>
        </w:rPr>
        <w:t xml:space="preserve">7.1 Включите источник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71A01">
        <w:rPr>
          <w:rFonts w:ascii="Times New Roman" w:hAnsi="Times New Roman" w:cs="Times New Roman"/>
          <w:sz w:val="28"/>
          <w:szCs w:val="28"/>
        </w:rPr>
        <w:t>2, нажав на кнопку «ВКЛ.» на его передней панели. Вращая регулировочную рукоятку источника G2, установите частоту вращения двигателя М1 (генератора G4) 1500 мин</w:t>
      </w:r>
      <w:r w:rsidRPr="00F71A01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F71A01">
        <w:rPr>
          <w:rFonts w:ascii="Times New Roman" w:hAnsi="Times New Roman" w:cs="Times New Roman"/>
          <w:sz w:val="28"/>
          <w:szCs w:val="28"/>
        </w:rPr>
        <w:t>.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A01">
        <w:rPr>
          <w:rFonts w:ascii="Times New Roman" w:hAnsi="Times New Roman" w:cs="Times New Roman"/>
          <w:sz w:val="28"/>
          <w:szCs w:val="28"/>
        </w:rPr>
        <w:t xml:space="preserve">7.2 Включите возбудитель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71A01">
        <w:rPr>
          <w:rFonts w:ascii="Times New Roman" w:hAnsi="Times New Roman" w:cs="Times New Roman"/>
          <w:sz w:val="28"/>
          <w:szCs w:val="28"/>
        </w:rPr>
        <w:t>3, нажав на кнопку «ВКЛ.» на его передней панели. Вращая регулировочную рукоятку возбудителя G3, установите напряжение между фазами (линейное) генератора G4 равным линейному напряжению сети. Равенство напряжений и частот генератора и сети определяйте по измерителю Р2.</w:t>
      </w:r>
    </w:p>
    <w:p w:rsid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A01">
        <w:rPr>
          <w:rFonts w:ascii="Times New Roman" w:hAnsi="Times New Roman" w:cs="Times New Roman"/>
          <w:sz w:val="28"/>
          <w:szCs w:val="28"/>
        </w:rPr>
        <w:t xml:space="preserve">7.3 Обеспечьте условия синхронизации согласно </w:t>
      </w:r>
      <w:r w:rsidRPr="00F71A01">
        <w:rPr>
          <w:rFonts w:ascii="Times New Roman" w:hAnsi="Times New Roman" w:cs="Times New Roman"/>
          <w:color w:val="FF0000"/>
          <w:sz w:val="28"/>
          <w:szCs w:val="28"/>
        </w:rPr>
        <w:t>таблице 8.2</w:t>
      </w:r>
      <w:r w:rsidRPr="00F71A01">
        <w:rPr>
          <w:rFonts w:ascii="Times New Roman" w:hAnsi="Times New Roman" w:cs="Times New Roman"/>
          <w:sz w:val="28"/>
          <w:szCs w:val="28"/>
        </w:rPr>
        <w:t xml:space="preserve"> и подключите генератор к сети нажатием на кнопку «ВКЛ.» блока А5 синхронизации.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t> </w:t>
      </w:r>
      <w:r w:rsidRPr="00F71A01">
        <w:rPr>
          <w:rFonts w:ascii="Times New Roman" w:hAnsi="Times New Roman" w:cs="Times New Roman"/>
          <w:sz w:val="28"/>
          <w:szCs w:val="28"/>
        </w:rPr>
        <w:t xml:space="preserve">Осуществите настройку указателя угла нагрузки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71A01">
        <w:rPr>
          <w:rFonts w:ascii="Times New Roman" w:hAnsi="Times New Roman" w:cs="Times New Roman"/>
          <w:sz w:val="28"/>
          <w:szCs w:val="28"/>
        </w:rPr>
        <w:t>4. Для это</w:t>
      </w:r>
      <w:r>
        <w:rPr>
          <w:rFonts w:ascii="Times New Roman" w:hAnsi="Times New Roman" w:cs="Times New Roman"/>
          <w:sz w:val="28"/>
          <w:szCs w:val="28"/>
        </w:rPr>
        <w:t>го выполните следующие действия: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8.1 </w:t>
      </w:r>
      <w:r w:rsidRPr="00F71A01">
        <w:rPr>
          <w:rFonts w:ascii="Times New Roman" w:hAnsi="Times New Roman" w:cs="Times New Roman"/>
          <w:sz w:val="28"/>
          <w:szCs w:val="28"/>
        </w:rPr>
        <w:t>Вращая регулировочную рукоятку источника G2, установите активную мощность генератора G4, равную 0 Вт.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A01">
        <w:rPr>
          <w:rFonts w:ascii="Times New Roman" w:hAnsi="Times New Roman" w:cs="Times New Roman"/>
          <w:sz w:val="28"/>
          <w:szCs w:val="28"/>
        </w:rPr>
        <w:t xml:space="preserve">Равенство </w:t>
      </w:r>
      <w:r>
        <w:rPr>
          <w:rFonts w:ascii="Times New Roman" w:hAnsi="Times New Roman" w:cs="Times New Roman"/>
          <w:sz w:val="28"/>
          <w:szCs w:val="28"/>
        </w:rPr>
        <w:t xml:space="preserve">активной </w:t>
      </w:r>
      <w:r w:rsidRPr="00F71A01">
        <w:rPr>
          <w:rFonts w:ascii="Times New Roman" w:hAnsi="Times New Roman" w:cs="Times New Roman"/>
          <w:sz w:val="28"/>
          <w:szCs w:val="28"/>
        </w:rPr>
        <w:t>мощност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1A01">
        <w:rPr>
          <w:rFonts w:ascii="Times New Roman" w:hAnsi="Times New Roman" w:cs="Times New Roman"/>
          <w:sz w:val="28"/>
          <w:szCs w:val="28"/>
        </w:rPr>
        <w:t xml:space="preserve"> нулю определяйте по измерителю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71A01">
        <w:rPr>
          <w:rFonts w:ascii="Times New Roman" w:hAnsi="Times New Roman" w:cs="Times New Roman"/>
          <w:sz w:val="28"/>
          <w:szCs w:val="28"/>
        </w:rPr>
        <w:t>1</w:t>
      </w:r>
      <w:r w:rsidR="002F3288">
        <w:rPr>
          <w:rFonts w:ascii="Times New Roman" w:hAnsi="Times New Roman" w:cs="Times New Roman"/>
          <w:sz w:val="28"/>
          <w:szCs w:val="28"/>
        </w:rPr>
        <w:t>;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 </w:t>
      </w:r>
      <w:r w:rsidRPr="00F71A01">
        <w:rPr>
          <w:rFonts w:ascii="Times New Roman" w:hAnsi="Times New Roman" w:cs="Times New Roman"/>
          <w:sz w:val="28"/>
          <w:szCs w:val="28"/>
        </w:rPr>
        <w:t>Вращая виртуальную регулировочную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A01">
        <w:rPr>
          <w:rFonts w:ascii="Times New Roman" w:hAnsi="Times New Roman" w:cs="Times New Roman"/>
          <w:sz w:val="28"/>
          <w:szCs w:val="28"/>
        </w:rPr>
        <w:t xml:space="preserve">рукоятку, установите реактивную мощность генератора G4, равную 0 Вар. Равенство </w:t>
      </w:r>
      <w:r>
        <w:rPr>
          <w:rFonts w:ascii="Times New Roman" w:hAnsi="Times New Roman" w:cs="Times New Roman"/>
          <w:sz w:val="28"/>
          <w:szCs w:val="28"/>
        </w:rPr>
        <w:t xml:space="preserve">реактивной </w:t>
      </w:r>
      <w:r w:rsidRPr="00F71A01">
        <w:rPr>
          <w:rFonts w:ascii="Times New Roman" w:hAnsi="Times New Roman" w:cs="Times New Roman"/>
          <w:sz w:val="28"/>
          <w:szCs w:val="28"/>
        </w:rPr>
        <w:t>мощност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1A01">
        <w:rPr>
          <w:rFonts w:ascii="Times New Roman" w:hAnsi="Times New Roman" w:cs="Times New Roman"/>
          <w:sz w:val="28"/>
          <w:szCs w:val="28"/>
        </w:rPr>
        <w:t xml:space="preserve"> нулю определяйте по измерителю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F3288">
        <w:rPr>
          <w:rFonts w:ascii="Times New Roman" w:hAnsi="Times New Roman" w:cs="Times New Roman"/>
          <w:sz w:val="28"/>
          <w:szCs w:val="28"/>
        </w:rPr>
        <w:t>1;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 </w:t>
      </w:r>
      <w:r w:rsidRPr="00F71A01">
        <w:rPr>
          <w:rFonts w:ascii="Times New Roman" w:hAnsi="Times New Roman" w:cs="Times New Roman"/>
          <w:sz w:val="28"/>
          <w:szCs w:val="28"/>
        </w:rPr>
        <w:t xml:space="preserve">Вращая небольшой шлицевой отверткой подстроечные резисторы «ГРУБО» и «ТОЧНО» на передней панели указателя угла нагрузки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71A01">
        <w:rPr>
          <w:rFonts w:ascii="Times New Roman" w:hAnsi="Times New Roman" w:cs="Times New Roman"/>
          <w:sz w:val="28"/>
          <w:szCs w:val="28"/>
        </w:rPr>
        <w:t>4, установите знач</w:t>
      </w:r>
      <w:r w:rsidR="002F3288">
        <w:rPr>
          <w:rFonts w:ascii="Times New Roman" w:hAnsi="Times New Roman" w:cs="Times New Roman"/>
          <w:sz w:val="28"/>
          <w:szCs w:val="28"/>
        </w:rPr>
        <w:t>ение угла нагрузки, равное нулю.</w:t>
      </w:r>
    </w:p>
    <w:p w:rsidR="00F71A01" w:rsidRP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71A01">
        <w:rPr>
          <w:rFonts w:ascii="Times New Roman" w:hAnsi="Times New Roman" w:cs="Times New Roman"/>
          <w:sz w:val="28"/>
          <w:szCs w:val="28"/>
        </w:rPr>
        <w:t xml:space="preserve"> Нагрузите генератор активной мощностью, вращая регулировочную рукоять источника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71A01">
        <w:rPr>
          <w:rFonts w:ascii="Times New Roman" w:hAnsi="Times New Roman" w:cs="Times New Roman"/>
          <w:sz w:val="28"/>
          <w:szCs w:val="28"/>
        </w:rPr>
        <w:t xml:space="preserve">2. Значения активной мощности наблюдайте по измерителю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71A01">
        <w:rPr>
          <w:rFonts w:ascii="Times New Roman" w:hAnsi="Times New Roman" w:cs="Times New Roman"/>
          <w:sz w:val="28"/>
          <w:szCs w:val="28"/>
        </w:rPr>
        <w:t>1 и по виртуальному прибору на экране монитора.</w:t>
      </w:r>
    </w:p>
    <w:p w:rsidR="00F71A01" w:rsidRDefault="00F71A01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F71A01">
        <w:rPr>
          <w:rFonts w:ascii="Times New Roman" w:hAnsi="Times New Roman" w:cs="Times New Roman"/>
          <w:sz w:val="28"/>
          <w:szCs w:val="28"/>
        </w:rPr>
        <w:t xml:space="preserve">. Нагрузите генератор реактивной мощностью, вращая регулировочную рукоять возбудителя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71A01">
        <w:rPr>
          <w:rFonts w:ascii="Times New Roman" w:hAnsi="Times New Roman" w:cs="Times New Roman"/>
          <w:sz w:val="28"/>
          <w:szCs w:val="28"/>
        </w:rPr>
        <w:t xml:space="preserve">3. Значения реактивной мощности наблюдайте по измерителю </w:t>
      </w:r>
      <w:r w:rsidRPr="00F71A0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71A01">
        <w:rPr>
          <w:rFonts w:ascii="Times New Roman" w:hAnsi="Times New Roman" w:cs="Times New Roman"/>
          <w:sz w:val="28"/>
          <w:szCs w:val="28"/>
        </w:rPr>
        <w:t>1 и по виртуальному прибору на экране монитора.</w:t>
      </w:r>
    </w:p>
    <w:p w:rsidR="00C839A5" w:rsidRPr="00F71A01" w:rsidRDefault="00C839A5" w:rsidP="00F71A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9A5">
        <w:rPr>
          <w:rFonts w:ascii="Times New Roman" w:hAnsi="Times New Roman" w:cs="Times New Roman"/>
          <w:i/>
          <w:sz w:val="28"/>
          <w:szCs w:val="28"/>
        </w:rPr>
        <w:t>Моделируем потерю устойчивости генератором. Для этого: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C839A5">
        <w:rPr>
          <w:rFonts w:ascii="Times New Roman" w:hAnsi="Times New Roman" w:cs="Times New Roman"/>
          <w:sz w:val="28"/>
          <w:szCs w:val="28"/>
        </w:rPr>
        <w:t xml:space="preserve">Вращением регулировочной рукоятки возбудителя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>3 уменьшите реактивную мощность до нуля;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C839A5">
        <w:rPr>
          <w:rFonts w:ascii="Times New Roman" w:hAnsi="Times New Roman" w:cs="Times New Roman"/>
          <w:sz w:val="28"/>
          <w:szCs w:val="28"/>
        </w:rPr>
        <w:t xml:space="preserve">Медленно вращая регулировочную рукоятку источника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 xml:space="preserve">2 по часовой стрелке, нагружайте генератор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>4 активной мощностью до тех пор, пока он не потеряет устойчивость.</w:t>
      </w:r>
    </w:p>
    <w:p w:rsidR="00105896" w:rsidRDefault="00105896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9A5">
        <w:rPr>
          <w:rFonts w:ascii="Times New Roman" w:hAnsi="Times New Roman" w:cs="Times New Roman"/>
          <w:i/>
          <w:sz w:val="28"/>
          <w:szCs w:val="28"/>
        </w:rPr>
        <w:t>Возвращаем генератор в синхронный режим работы путем увеличения его тока возбуждения.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C839A5">
        <w:rPr>
          <w:rFonts w:ascii="Times New Roman" w:hAnsi="Times New Roman" w:cs="Times New Roman"/>
          <w:sz w:val="28"/>
          <w:szCs w:val="28"/>
        </w:rPr>
        <w:t>Верните генератор в синхронный режим работы, вращая рукоятку возбудителя G3 по часовой стрелке.</w:t>
      </w:r>
    </w:p>
    <w:p w:rsidR="00105896" w:rsidRDefault="00105896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9A5">
        <w:rPr>
          <w:rFonts w:ascii="Times New Roman" w:hAnsi="Times New Roman" w:cs="Times New Roman"/>
          <w:i/>
          <w:sz w:val="28"/>
          <w:szCs w:val="28"/>
        </w:rPr>
        <w:t>Моделируем работу синхронного генератора при потере им возбуждения.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C839A5">
        <w:rPr>
          <w:rFonts w:ascii="Times New Roman" w:hAnsi="Times New Roman" w:cs="Times New Roman"/>
          <w:sz w:val="28"/>
          <w:szCs w:val="28"/>
        </w:rPr>
        <w:t xml:space="preserve">Смоделируйте потерю генератором возбуждения, нажав кнопку «ОТКЛ» возбудителя G3. </w:t>
      </w:r>
    </w:p>
    <w:p w:rsidR="00105896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C839A5">
        <w:rPr>
          <w:rFonts w:ascii="Times New Roman" w:hAnsi="Times New Roman" w:cs="Times New Roman"/>
          <w:sz w:val="28"/>
          <w:szCs w:val="28"/>
        </w:rPr>
        <w:t>Восстановите возбуждение генератора, нажав кнопку «ВКЛ» возбудителя G3.</w:t>
      </w:r>
    </w:p>
    <w:p w:rsidR="00105896" w:rsidRDefault="00105896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Отключаем генератор</w:t>
      </w:r>
      <w:r w:rsidRPr="00C839A5">
        <w:rPr>
          <w:rFonts w:ascii="Times New Roman" w:hAnsi="Times New Roman" w:cs="Times New Roman"/>
          <w:i/>
          <w:sz w:val="28"/>
          <w:szCs w:val="28"/>
        </w:rPr>
        <w:t>, выполнив следующие действия: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C839A5">
        <w:rPr>
          <w:rFonts w:ascii="Times New Roman" w:hAnsi="Times New Roman" w:cs="Times New Roman"/>
          <w:sz w:val="28"/>
          <w:szCs w:val="28"/>
        </w:rPr>
        <w:t xml:space="preserve">Разгрузите генератор по активной и реактивной мощностям, вращая регулировочные рукоятки источника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 xml:space="preserve">2 и возбудителя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>3 соответственно.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C839A5">
        <w:rPr>
          <w:rFonts w:ascii="Times New Roman" w:hAnsi="Times New Roman" w:cs="Times New Roman"/>
          <w:sz w:val="28"/>
          <w:szCs w:val="28"/>
        </w:rPr>
        <w:t>Отключите генератор от сети, нажав для этого кнопку «ОТКЛ.» блока А5 синхронизации.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C839A5">
        <w:rPr>
          <w:rFonts w:ascii="Times New Roman" w:hAnsi="Times New Roman" w:cs="Times New Roman"/>
          <w:sz w:val="28"/>
          <w:szCs w:val="28"/>
        </w:rPr>
        <w:t xml:space="preserve">Вращая регулировочную рукоятку возбудителя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 xml:space="preserve">3, снимите </w:t>
      </w:r>
      <w:r w:rsidRPr="00C839A5">
        <w:rPr>
          <w:rFonts w:ascii="Times New Roman" w:hAnsi="Times New Roman" w:cs="Times New Roman"/>
          <w:sz w:val="28"/>
          <w:szCs w:val="28"/>
        </w:rPr>
        <w:lastRenderedPageBreak/>
        <w:t xml:space="preserve">возбуждение с генератора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 xml:space="preserve">4. Отключите возбудитель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>3 нажатием на кнопку «ОТКЛ.» на его передней панели.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Pr="00C839A5">
        <w:rPr>
          <w:rFonts w:ascii="Times New Roman" w:hAnsi="Times New Roman" w:cs="Times New Roman"/>
          <w:sz w:val="28"/>
          <w:szCs w:val="28"/>
        </w:rPr>
        <w:t xml:space="preserve">Вращая регулировочную рукоятку источника G2 против часовой стрелки до упора, остановите двигатель М1 (генератор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 xml:space="preserve">4). Отключите источник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>2 нажатием на кнопку «ОТКЛ.» на его передней панели.</w:t>
      </w:r>
    </w:p>
    <w:p w:rsidR="00105896" w:rsidRDefault="00105896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9A5">
        <w:rPr>
          <w:rFonts w:ascii="Times New Roman" w:hAnsi="Times New Roman" w:cs="Times New Roman"/>
          <w:i/>
          <w:sz w:val="28"/>
          <w:szCs w:val="28"/>
        </w:rPr>
        <w:t>Подключаем генератор к сети методом самосинхронизации.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9A5">
        <w:rPr>
          <w:rFonts w:ascii="Times New Roman" w:hAnsi="Times New Roman" w:cs="Times New Roman"/>
          <w:sz w:val="28"/>
          <w:szCs w:val="28"/>
        </w:rPr>
        <w:t>Наблюдая изменения параметров генератора и сети по виртуальному графопостроителю программы, включите генератор на параллельную работу с сетью методом самосинхронизации. Для этого выполните следующие действия: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C839A5">
        <w:rPr>
          <w:rFonts w:ascii="Times New Roman" w:hAnsi="Times New Roman" w:cs="Times New Roman"/>
          <w:sz w:val="28"/>
          <w:szCs w:val="28"/>
        </w:rPr>
        <w:t xml:space="preserve">Включите источник </w:t>
      </w:r>
      <w:r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839A5">
        <w:rPr>
          <w:rFonts w:ascii="Times New Roman" w:hAnsi="Times New Roman" w:cs="Times New Roman"/>
          <w:sz w:val="28"/>
          <w:szCs w:val="28"/>
        </w:rPr>
        <w:t>2, нажав на кнопку «ВКЛ.» на его передней панели. Вращая регулировочную рукоятку источника G2, установите частоту вращения двигателя М1 (генератора G4) 1500 мин</w:t>
      </w:r>
      <w:r w:rsidRPr="00C839A5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C839A5">
        <w:rPr>
          <w:rFonts w:ascii="Times New Roman" w:hAnsi="Times New Roman" w:cs="Times New Roman"/>
          <w:sz w:val="28"/>
          <w:szCs w:val="28"/>
        </w:rPr>
        <w:t>.</w:t>
      </w:r>
    </w:p>
    <w:p w:rsidR="00F316BE" w:rsidRPr="00F316BE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29F2">
        <w:rPr>
          <w:rFonts w:ascii="Times New Roman" w:hAnsi="Times New Roman" w:cs="Times New Roman"/>
          <w:color w:val="FF0000"/>
          <w:sz w:val="28"/>
          <w:szCs w:val="28"/>
        </w:rPr>
        <w:t xml:space="preserve">2. Вращая регулировочную рукоятку возбудителя G3, установите </w:t>
      </w:r>
      <w:r w:rsidR="00F316BE">
        <w:rPr>
          <w:rFonts w:ascii="Times New Roman" w:hAnsi="Times New Roman" w:cs="Times New Roman"/>
          <w:color w:val="FF0000"/>
          <w:sz w:val="28"/>
          <w:szCs w:val="28"/>
        </w:rPr>
        <w:t>ток</w:t>
      </w:r>
      <w:r w:rsidRPr="009829F2">
        <w:rPr>
          <w:rFonts w:ascii="Times New Roman" w:hAnsi="Times New Roman" w:cs="Times New Roman"/>
          <w:color w:val="FF0000"/>
          <w:sz w:val="28"/>
          <w:szCs w:val="28"/>
        </w:rPr>
        <w:t xml:space="preserve"> на его выходе равное, например</w:t>
      </w:r>
      <w:r w:rsidRPr="00F316BE">
        <w:rPr>
          <w:rFonts w:ascii="Times New Roman" w:hAnsi="Times New Roman" w:cs="Times New Roman"/>
          <w:color w:val="FF0000"/>
          <w:sz w:val="28"/>
          <w:szCs w:val="28"/>
        </w:rPr>
        <w:t>, 2</w:t>
      </w:r>
      <w:r w:rsidR="00F316BE" w:rsidRPr="00F316BE">
        <w:rPr>
          <w:rFonts w:ascii="Times New Roman" w:hAnsi="Times New Roman" w:cs="Times New Roman"/>
          <w:color w:val="FF0000"/>
          <w:sz w:val="28"/>
          <w:szCs w:val="28"/>
        </w:rPr>
        <w:t xml:space="preserve"> А</w:t>
      </w:r>
      <w:r w:rsidRPr="00F316BE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F316BE">
        <w:rPr>
          <w:rFonts w:ascii="Times New Roman" w:hAnsi="Times New Roman" w:cs="Times New Roman"/>
          <w:color w:val="FF0000"/>
          <w:sz w:val="28"/>
          <w:szCs w:val="28"/>
        </w:rPr>
        <w:t xml:space="preserve"> (было </w:t>
      </w:r>
      <w:r w:rsidR="00F316BE">
        <w:rPr>
          <w:rFonts w:ascii="Times New Roman" w:hAnsi="Times New Roman" w:cs="Times New Roman"/>
          <w:color w:val="FF0000"/>
          <w:sz w:val="28"/>
          <w:szCs w:val="28"/>
          <w:lang w:val="en-US"/>
        </w:rPr>
        <w:t>U</w:t>
      </w:r>
      <w:r w:rsidR="00F316BE" w:rsidRPr="00F316BE">
        <w:rPr>
          <w:rFonts w:ascii="Times New Roman" w:hAnsi="Times New Roman" w:cs="Times New Roman"/>
          <w:color w:val="FF0000"/>
          <w:sz w:val="28"/>
          <w:szCs w:val="28"/>
        </w:rPr>
        <w:t xml:space="preserve">=20 </w:t>
      </w:r>
      <w:r w:rsidR="00F316BE">
        <w:rPr>
          <w:rFonts w:ascii="Times New Roman" w:hAnsi="Times New Roman" w:cs="Times New Roman"/>
          <w:color w:val="FF0000"/>
          <w:sz w:val="28"/>
          <w:szCs w:val="28"/>
        </w:rPr>
        <w:t>В).</w:t>
      </w:r>
    </w:p>
    <w:p w:rsidR="00C839A5" w:rsidRPr="00C839A5" w:rsidRDefault="00C839A5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839A5">
        <w:rPr>
          <w:rFonts w:ascii="Times New Roman" w:hAnsi="Times New Roman" w:cs="Times New Roman"/>
          <w:sz w:val="28"/>
          <w:szCs w:val="28"/>
        </w:rPr>
        <w:t>Подключите генератор к сети нажатием на кнопку «ВКЛ.» блока А5 синхронизации.</w:t>
      </w:r>
    </w:p>
    <w:p w:rsidR="00C839A5" w:rsidRPr="00C839A5" w:rsidRDefault="009829F2" w:rsidP="00C83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839A5" w:rsidRPr="00C839A5">
        <w:rPr>
          <w:rFonts w:ascii="Times New Roman" w:hAnsi="Times New Roman" w:cs="Times New Roman"/>
          <w:sz w:val="28"/>
          <w:szCs w:val="28"/>
        </w:rPr>
        <w:t xml:space="preserve">Включите возбудитель </w:t>
      </w:r>
      <w:r w:rsidR="00C839A5" w:rsidRPr="00C839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839A5" w:rsidRPr="00C839A5">
        <w:rPr>
          <w:rFonts w:ascii="Times New Roman" w:hAnsi="Times New Roman" w:cs="Times New Roman"/>
          <w:sz w:val="28"/>
          <w:szCs w:val="28"/>
        </w:rPr>
        <w:t>3, нажав на кнопку «ВКЛ.» на его передней панели.</w:t>
      </w:r>
    </w:p>
    <w:p w:rsidR="00C839A5" w:rsidRPr="003D7971" w:rsidRDefault="00C839A5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971">
        <w:rPr>
          <w:rFonts w:ascii="Times New Roman" w:hAnsi="Times New Roman" w:cs="Times New Roman"/>
          <w:i/>
          <w:sz w:val="28"/>
          <w:szCs w:val="28"/>
        </w:rPr>
        <w:t>Далее можно нагрузить генератор активной и реактивной мощностями, перевести его в асинхронный режим работы и т.д.</w:t>
      </w: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971">
        <w:rPr>
          <w:rFonts w:ascii="Times New Roman" w:hAnsi="Times New Roman" w:cs="Times New Roman"/>
          <w:i/>
          <w:sz w:val="28"/>
          <w:szCs w:val="28"/>
        </w:rPr>
        <w:t>Отключаем генератор.</w:t>
      </w: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71">
        <w:rPr>
          <w:rFonts w:ascii="Times New Roman" w:hAnsi="Times New Roman" w:cs="Times New Roman"/>
          <w:sz w:val="28"/>
          <w:szCs w:val="28"/>
        </w:rPr>
        <w:t xml:space="preserve">1. Разгрузите генератор по активной и реактивной мощностям, вращая регулировочные рукоятки источника </w:t>
      </w:r>
      <w:r w:rsidRPr="003D79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7971">
        <w:rPr>
          <w:rFonts w:ascii="Times New Roman" w:hAnsi="Times New Roman" w:cs="Times New Roman"/>
          <w:sz w:val="28"/>
          <w:szCs w:val="28"/>
        </w:rPr>
        <w:t xml:space="preserve">2 и возбудителя </w:t>
      </w:r>
      <w:r w:rsidRPr="003D79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7971">
        <w:rPr>
          <w:rFonts w:ascii="Times New Roman" w:hAnsi="Times New Roman" w:cs="Times New Roman"/>
          <w:sz w:val="28"/>
          <w:szCs w:val="28"/>
        </w:rPr>
        <w:t>3 соответственно.</w:t>
      </w: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71">
        <w:rPr>
          <w:rFonts w:ascii="Times New Roman" w:hAnsi="Times New Roman" w:cs="Times New Roman"/>
          <w:sz w:val="28"/>
          <w:szCs w:val="28"/>
        </w:rPr>
        <w:t>2. Отключите генератор от сети, нажав для этого кнопку «ОТКЛ.» блока А5 синхронизации.</w:t>
      </w: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71">
        <w:rPr>
          <w:rFonts w:ascii="Times New Roman" w:hAnsi="Times New Roman" w:cs="Times New Roman"/>
          <w:sz w:val="28"/>
          <w:szCs w:val="28"/>
        </w:rPr>
        <w:t xml:space="preserve">3. Вращая регулировочную рукоятку возбудителя </w:t>
      </w:r>
      <w:r w:rsidRPr="003D79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7971">
        <w:rPr>
          <w:rFonts w:ascii="Times New Roman" w:hAnsi="Times New Roman" w:cs="Times New Roman"/>
          <w:sz w:val="28"/>
          <w:szCs w:val="28"/>
        </w:rPr>
        <w:t xml:space="preserve">3, снимите возбуждение с генератора </w:t>
      </w:r>
      <w:r w:rsidRPr="003D79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7971">
        <w:rPr>
          <w:rFonts w:ascii="Times New Roman" w:hAnsi="Times New Roman" w:cs="Times New Roman"/>
          <w:sz w:val="28"/>
          <w:szCs w:val="28"/>
        </w:rPr>
        <w:t xml:space="preserve">4. Отключите возбудитель </w:t>
      </w:r>
      <w:r w:rsidRPr="003D79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7971">
        <w:rPr>
          <w:rFonts w:ascii="Times New Roman" w:hAnsi="Times New Roman" w:cs="Times New Roman"/>
          <w:sz w:val="28"/>
          <w:szCs w:val="28"/>
        </w:rPr>
        <w:t xml:space="preserve">3 нажатием на </w:t>
      </w:r>
      <w:r w:rsidRPr="003D7971">
        <w:rPr>
          <w:rFonts w:ascii="Times New Roman" w:hAnsi="Times New Roman" w:cs="Times New Roman"/>
          <w:sz w:val="28"/>
          <w:szCs w:val="28"/>
        </w:rPr>
        <w:lastRenderedPageBreak/>
        <w:t>кнопку «ОТКЛ.» на его передней панели.</w:t>
      </w: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71">
        <w:rPr>
          <w:rFonts w:ascii="Times New Roman" w:hAnsi="Times New Roman" w:cs="Times New Roman"/>
          <w:sz w:val="28"/>
          <w:szCs w:val="28"/>
        </w:rPr>
        <w:t xml:space="preserve">4. Вращая регулировочную рукоятку источника G2 против часовой стрелки до упора, остановите двигатель М1 (генератор </w:t>
      </w:r>
      <w:r w:rsidRPr="003D79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7971">
        <w:rPr>
          <w:rFonts w:ascii="Times New Roman" w:hAnsi="Times New Roman" w:cs="Times New Roman"/>
          <w:sz w:val="28"/>
          <w:szCs w:val="28"/>
        </w:rPr>
        <w:t xml:space="preserve">4). Отключите источник </w:t>
      </w:r>
      <w:r w:rsidRPr="003D797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D7971">
        <w:rPr>
          <w:rFonts w:ascii="Times New Roman" w:hAnsi="Times New Roman" w:cs="Times New Roman"/>
          <w:sz w:val="28"/>
          <w:szCs w:val="28"/>
        </w:rPr>
        <w:t>2 нажатием на кнопку «ОТКЛ.» на его передней панели.</w:t>
      </w: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3D7971">
        <w:rPr>
          <w:rFonts w:ascii="Times New Roman" w:hAnsi="Times New Roman" w:cs="Times New Roman"/>
          <w:sz w:val="28"/>
          <w:szCs w:val="28"/>
        </w:rPr>
        <w:t xml:space="preserve">Остановите сбор данных, нажав для этого виртуальную кнопку «Остановить» </w:t>
      </w:r>
      <w:r w:rsidRPr="003D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25" cy="149225"/>
            <wp:effectExtent l="0" t="0" r="3175" b="3175"/>
            <wp:docPr id="3" name="Рисунок 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Стоп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971">
        <w:rPr>
          <w:rFonts w:ascii="Times New Roman" w:hAnsi="Times New Roman" w:cs="Times New Roman"/>
          <w:sz w:val="28"/>
          <w:szCs w:val="28"/>
        </w:rPr>
        <w:t xml:space="preserve"> или выбрав соответствующий пункт из меню «Действия».</w:t>
      </w: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Pr="003D7971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«Отобразить записанный процесс» </w:t>
      </w:r>
      <w:r w:rsidRPr="003D7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25" cy="149225"/>
            <wp:effectExtent l="0" t="0" r="3175" b="3175"/>
            <wp:docPr id="2" name="Рисунок 2" descr="Нартс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Нартсовать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971">
        <w:rPr>
          <w:rFonts w:ascii="Times New Roman" w:hAnsi="Times New Roman" w:cs="Times New Roman"/>
          <w:sz w:val="28"/>
          <w:szCs w:val="28"/>
        </w:rPr>
        <w:t>. На экране графопостроителя появятся зависимости записанных режимных параметров от времени.</w:t>
      </w:r>
    </w:p>
    <w:p w:rsidR="00C839A5" w:rsidRDefault="00C839A5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971" w:rsidRPr="003D7971" w:rsidRDefault="003D7971" w:rsidP="003D79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971">
        <w:rPr>
          <w:rFonts w:ascii="Times New Roman" w:hAnsi="Times New Roman" w:cs="Times New Roman"/>
          <w:i/>
          <w:sz w:val="28"/>
          <w:szCs w:val="28"/>
        </w:rPr>
        <w:t>Готовим аппаратуру к проведению эксперимента в автоматическом режиме.</w:t>
      </w:r>
    </w:p>
    <w:p w:rsid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 xml:space="preserve">1. Установите в положение «АВТ.» переключатели режимов работы: 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A4CD0">
        <w:rPr>
          <w:rFonts w:ascii="Times New Roman" w:hAnsi="Times New Roman" w:cs="Times New Roman"/>
          <w:color w:val="7030A0"/>
          <w:sz w:val="28"/>
          <w:szCs w:val="28"/>
        </w:rPr>
        <w:t>–  трехполюсного выключателя А1;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>– блока синхронизации А5;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>– источника питания двигателя постоянного тока G2;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>– источник постоянного напряжения G3.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>2. Включите выключатель «СЕТЬ» блока ввода-вывода цифровых сигналов А8.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 xml:space="preserve">3. Выберите автоматический режим работы, нажав для этого соответствующую виртуальную кнопку </w:t>
      </w:r>
      <w:r w:rsidRPr="009A4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69334" wp14:editId="3259FA0C">
            <wp:extent cx="152400" cy="152400"/>
            <wp:effectExtent l="0" t="0" r="0" b="0"/>
            <wp:docPr id="13" name="Рисунок 13" descr="Автомат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втоматический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CD0">
        <w:rPr>
          <w:rFonts w:ascii="Times New Roman" w:hAnsi="Times New Roman" w:cs="Times New Roman"/>
          <w:sz w:val="28"/>
          <w:szCs w:val="28"/>
        </w:rPr>
        <w:t xml:space="preserve"> на экране компьютера.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>4. Вращая виртуальные регулировочные рукоятки, задайте уставки активной и реактивной мощностей.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 xml:space="preserve">5. Задайте уставки управления, нажав на соответствующую виртуальную кнопку </w:t>
      </w:r>
      <w:r w:rsidRPr="009A4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A7520" wp14:editId="17CC3381">
            <wp:extent cx="152400" cy="152400"/>
            <wp:effectExtent l="0" t="0" r="0" b="0"/>
            <wp:docPr id="12" name="Рисунок 12" descr="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Настройки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CD0">
        <w:rPr>
          <w:rFonts w:ascii="Times New Roman" w:hAnsi="Times New Roman" w:cs="Times New Roman"/>
          <w:sz w:val="28"/>
          <w:szCs w:val="28"/>
        </w:rPr>
        <w:t>. Например, оставьте уставки, заданные по умолчанию.</w:t>
      </w:r>
    </w:p>
    <w:p w:rsid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 xml:space="preserve">6. Нажмите на виртуальную кнопку «Запустить» </w:t>
      </w:r>
      <w:r w:rsidRPr="009A4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09E67" wp14:editId="37299449">
            <wp:extent cx="152400" cy="152400"/>
            <wp:effectExtent l="0" t="0" r="0" b="0"/>
            <wp:docPr id="11" name="Рисунок 11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уск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CD0">
        <w:rPr>
          <w:rFonts w:ascii="Times New Roman" w:hAnsi="Times New Roman" w:cs="Times New Roman"/>
          <w:sz w:val="28"/>
          <w:szCs w:val="28"/>
        </w:rPr>
        <w:t>.</w:t>
      </w:r>
    </w:p>
    <w:p w:rsidR="009A4CD0" w:rsidRPr="009A4CD0" w:rsidRDefault="009A4CD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D0">
        <w:rPr>
          <w:rFonts w:ascii="Times New Roman" w:hAnsi="Times New Roman" w:cs="Times New Roman"/>
          <w:sz w:val="28"/>
          <w:szCs w:val="28"/>
        </w:rPr>
        <w:t>7. 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D0">
        <w:rPr>
          <w:rFonts w:ascii="Times New Roman" w:hAnsi="Times New Roman" w:cs="Times New Roman"/>
          <w:sz w:val="28"/>
          <w:szCs w:val="28"/>
        </w:rPr>
        <w:t xml:space="preserve">Наблюдая изменения параметров генератора и сети по виртуальному графопостроителю программы, включите генератор на параллельную работу с сетью </w:t>
      </w:r>
      <w:r w:rsidRPr="00FD3BE2">
        <w:rPr>
          <w:rFonts w:ascii="Times New Roman" w:hAnsi="Times New Roman" w:cs="Times New Roman"/>
          <w:b/>
          <w:sz w:val="28"/>
          <w:szCs w:val="28"/>
        </w:rPr>
        <w:t>методом точной синхронизации</w:t>
      </w:r>
      <w:r w:rsidRPr="009A4CD0">
        <w:rPr>
          <w:rFonts w:ascii="Times New Roman" w:hAnsi="Times New Roman" w:cs="Times New Roman"/>
          <w:sz w:val="28"/>
          <w:szCs w:val="28"/>
        </w:rPr>
        <w:t xml:space="preserve">. Для этого выполните следующие </w:t>
      </w:r>
      <w:r w:rsidRPr="009A4CD0">
        <w:rPr>
          <w:rFonts w:ascii="Times New Roman" w:hAnsi="Times New Roman" w:cs="Times New Roman"/>
          <w:sz w:val="28"/>
          <w:szCs w:val="28"/>
        </w:rPr>
        <w:lastRenderedPageBreak/>
        <w:t>действия:</w:t>
      </w:r>
    </w:p>
    <w:p w:rsidR="009A4CD0" w:rsidRPr="009A4CD0" w:rsidRDefault="00CF5B99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7.1 </w:t>
      </w:r>
      <w:r w:rsidR="009A4CD0" w:rsidRPr="009A4CD0">
        <w:rPr>
          <w:rFonts w:ascii="Times New Roman" w:hAnsi="Times New Roman" w:cs="Times New Roman"/>
          <w:sz w:val="28"/>
          <w:szCs w:val="28"/>
        </w:rPr>
        <w:t>Включите источник G2, нажав на виртуальный ползунок. Вращая виртуальную регулировочную</w:t>
      </w:r>
      <w:r w:rsidRPr="00CF5B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7DB9">
        <w:rPr>
          <w:rFonts w:ascii="Times New Roman" w:hAnsi="Times New Roman" w:cs="Times New Roman"/>
          <w:color w:val="7030A0"/>
          <w:sz w:val="28"/>
          <w:szCs w:val="28"/>
        </w:rPr>
        <w:t>рукоятку</w:t>
      </w:r>
      <w:r w:rsidR="009A4CD0" w:rsidRPr="00CF5B99">
        <w:rPr>
          <w:rFonts w:ascii="Times New Roman" w:hAnsi="Times New Roman" w:cs="Times New Roman"/>
          <w:sz w:val="28"/>
          <w:szCs w:val="28"/>
        </w:rPr>
        <w:t>,</w:t>
      </w:r>
      <w:r w:rsidR="009A4CD0" w:rsidRPr="009A4CD0">
        <w:rPr>
          <w:rFonts w:ascii="Times New Roman" w:hAnsi="Times New Roman" w:cs="Times New Roman"/>
          <w:sz w:val="28"/>
          <w:szCs w:val="28"/>
        </w:rPr>
        <w:t xml:space="preserve"> установите частоту вращения двигателя М1 (генератора G4) 1500 мин–1.</w:t>
      </w:r>
    </w:p>
    <w:p w:rsidR="009A4CD0" w:rsidRPr="009A4CD0" w:rsidRDefault="00CF5B99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7.2 </w:t>
      </w:r>
      <w:r w:rsidR="009A4CD0" w:rsidRPr="009A4CD0">
        <w:rPr>
          <w:rFonts w:ascii="Times New Roman" w:hAnsi="Times New Roman" w:cs="Times New Roman"/>
          <w:sz w:val="28"/>
          <w:szCs w:val="28"/>
        </w:rPr>
        <w:t xml:space="preserve">Включите возбудитель G3, нажав на виртуальный ползунок. Вращая виртуальную регулировочную рукоятку </w:t>
      </w:r>
      <w:r w:rsidRPr="00897DB9">
        <w:rPr>
          <w:rFonts w:ascii="Times New Roman" w:hAnsi="Times New Roman" w:cs="Times New Roman"/>
          <w:color w:val="7030A0"/>
          <w:sz w:val="28"/>
          <w:szCs w:val="28"/>
        </w:rPr>
        <w:t xml:space="preserve">установите </w:t>
      </w:r>
      <w:r w:rsidR="009A4CD0" w:rsidRPr="009A4CD0">
        <w:rPr>
          <w:rFonts w:ascii="Times New Roman" w:hAnsi="Times New Roman" w:cs="Times New Roman"/>
          <w:sz w:val="28"/>
          <w:szCs w:val="28"/>
        </w:rPr>
        <w:t>напряжение генератора G4 равным напряжению сети. Равенство напряжений и частот генератора и сети определяйте по индикаторам программы.</w:t>
      </w:r>
    </w:p>
    <w:p w:rsidR="009A4CD0" w:rsidRPr="00FD3BE2" w:rsidRDefault="00316F10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BE2">
        <w:rPr>
          <w:rFonts w:ascii="Times New Roman" w:hAnsi="Times New Roman" w:cs="Times New Roman"/>
          <w:sz w:val="28"/>
          <w:szCs w:val="28"/>
        </w:rPr>
        <w:t>7.3 </w:t>
      </w:r>
      <w:r w:rsidR="009A4CD0" w:rsidRPr="00FD3BE2">
        <w:rPr>
          <w:rFonts w:ascii="Times New Roman" w:hAnsi="Times New Roman" w:cs="Times New Roman"/>
          <w:sz w:val="28"/>
          <w:szCs w:val="28"/>
        </w:rPr>
        <w:t>Включите выключатель А1</w:t>
      </w:r>
      <w:r w:rsidR="00F5417E" w:rsidRPr="00FD3BE2">
        <w:rPr>
          <w:rFonts w:ascii="Times New Roman" w:hAnsi="Times New Roman" w:cs="Times New Roman"/>
          <w:sz w:val="28"/>
          <w:szCs w:val="28"/>
        </w:rPr>
        <w:t xml:space="preserve"> (</w:t>
      </w:r>
      <w:r w:rsidR="00F5417E" w:rsidRPr="00FD3BE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F5417E" w:rsidRPr="00FD3BE2">
        <w:rPr>
          <w:rFonts w:ascii="Times New Roman" w:hAnsi="Times New Roman" w:cs="Times New Roman"/>
          <w:sz w:val="28"/>
          <w:szCs w:val="28"/>
        </w:rPr>
        <w:t>1)</w:t>
      </w:r>
      <w:r w:rsidR="009A4CD0" w:rsidRPr="00FD3BE2">
        <w:rPr>
          <w:rFonts w:ascii="Times New Roman" w:hAnsi="Times New Roman" w:cs="Times New Roman"/>
          <w:sz w:val="28"/>
          <w:szCs w:val="28"/>
        </w:rPr>
        <w:t xml:space="preserve"> нажатием на виртуальный ползунок.</w:t>
      </w:r>
    </w:p>
    <w:p w:rsidR="009A4CD0" w:rsidRPr="009A4CD0" w:rsidRDefault="00897DB9" w:rsidP="009A4CD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7.4 </w:t>
      </w:r>
      <w:r w:rsidR="009A4CD0" w:rsidRPr="009A4CD0">
        <w:rPr>
          <w:rFonts w:ascii="Times New Roman" w:hAnsi="Times New Roman" w:cs="Times New Roman"/>
          <w:sz w:val="28"/>
          <w:szCs w:val="28"/>
        </w:rPr>
        <w:t xml:space="preserve">Обеспечьте условия синхронизации согласно </w:t>
      </w:r>
      <w:r w:rsidR="009A4CD0" w:rsidRPr="00897DB9">
        <w:rPr>
          <w:rFonts w:ascii="Times New Roman" w:hAnsi="Times New Roman" w:cs="Times New Roman"/>
          <w:color w:val="FF0000"/>
          <w:sz w:val="28"/>
          <w:szCs w:val="28"/>
        </w:rPr>
        <w:t>табл</w:t>
      </w:r>
      <w:r w:rsidRPr="00897DB9">
        <w:rPr>
          <w:rFonts w:ascii="Times New Roman" w:hAnsi="Times New Roman" w:cs="Times New Roman"/>
          <w:color w:val="FF0000"/>
          <w:sz w:val="28"/>
          <w:szCs w:val="28"/>
        </w:rPr>
        <w:t>ице</w:t>
      </w:r>
      <w:r w:rsidR="009A4CD0" w:rsidRPr="00897D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7DB9">
        <w:rPr>
          <w:rFonts w:ascii="Times New Roman" w:hAnsi="Times New Roman" w:cs="Times New Roman"/>
          <w:color w:val="FF0000"/>
          <w:sz w:val="28"/>
          <w:szCs w:val="28"/>
        </w:rPr>
        <w:t>8.2</w:t>
      </w:r>
      <w:r w:rsidR="009A4CD0" w:rsidRPr="009A4CD0">
        <w:rPr>
          <w:rFonts w:ascii="Times New Roman" w:hAnsi="Times New Roman" w:cs="Times New Roman"/>
          <w:sz w:val="28"/>
          <w:szCs w:val="28"/>
        </w:rPr>
        <w:t xml:space="preserve"> и подключите генератор к сети нажатием на виртуальный ползунок</w:t>
      </w:r>
      <w:r w:rsidR="00B72550">
        <w:rPr>
          <w:rFonts w:ascii="Times New Roman" w:hAnsi="Times New Roman" w:cs="Times New Roman"/>
          <w:sz w:val="28"/>
          <w:szCs w:val="28"/>
        </w:rPr>
        <w:t xml:space="preserve"> </w:t>
      </w:r>
      <w:r w:rsidR="00B72550" w:rsidRPr="00B7255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72550">
        <w:rPr>
          <w:rFonts w:ascii="Times New Roman" w:hAnsi="Times New Roman" w:cs="Times New Roman"/>
          <w:sz w:val="28"/>
          <w:szCs w:val="28"/>
        </w:rPr>
        <w:t>2</w:t>
      </w:r>
      <w:r w:rsidR="009A4CD0" w:rsidRPr="009A4CD0">
        <w:rPr>
          <w:rFonts w:ascii="Times New Roman" w:hAnsi="Times New Roman" w:cs="Times New Roman"/>
          <w:sz w:val="28"/>
          <w:szCs w:val="28"/>
        </w:rPr>
        <w:t>.</w:t>
      </w:r>
    </w:p>
    <w:p w:rsidR="003D7971" w:rsidRDefault="003D7971" w:rsidP="009A66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7F4" w:rsidRPr="00B457F4" w:rsidRDefault="00B457F4" w:rsidP="00B457F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57F4">
        <w:rPr>
          <w:rFonts w:ascii="Times New Roman" w:hAnsi="Times New Roman" w:cs="Times New Roman"/>
          <w:i/>
          <w:sz w:val="28"/>
          <w:szCs w:val="28"/>
        </w:rPr>
        <w:t>Далее можно нагрузить генератор активной и реактивной мощностями, перевести его в асинхронный режим работы и т.д.</w:t>
      </w:r>
    </w:p>
    <w:p w:rsidR="00B457F4" w:rsidRDefault="00B457F4" w:rsidP="00B457F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87E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457F4">
        <w:rPr>
          <w:rFonts w:ascii="Times New Roman" w:hAnsi="Times New Roman" w:cs="Times New Roman"/>
          <w:sz w:val="28"/>
          <w:szCs w:val="28"/>
        </w:rPr>
        <w:t xml:space="preserve">Вращая виртуальные регулировочные рукоятки, измените уставку активной мощности </w:t>
      </w:r>
      <w:r w:rsidR="00487EFB" w:rsidRPr="00487EFB">
        <w:rPr>
          <w:rFonts w:ascii="Times New Roman" w:hAnsi="Times New Roman" w:cs="Times New Roman"/>
          <w:color w:val="7030A0"/>
          <w:sz w:val="28"/>
          <w:szCs w:val="28"/>
        </w:rPr>
        <w:t>(скорость вращения ротора)</w:t>
      </w:r>
      <w:r w:rsidR="00CE39D2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, </w:t>
      </w:r>
      <w:r w:rsidRPr="00B457F4">
        <w:rPr>
          <w:rFonts w:ascii="Times New Roman" w:hAnsi="Times New Roman" w:cs="Times New Roman"/>
          <w:sz w:val="28"/>
          <w:szCs w:val="28"/>
        </w:rPr>
        <w:t>и н</w:t>
      </w:r>
      <w:r>
        <w:rPr>
          <w:rFonts w:ascii="Times New Roman" w:hAnsi="Times New Roman" w:cs="Times New Roman"/>
          <w:sz w:val="28"/>
          <w:szCs w:val="28"/>
        </w:rPr>
        <w:t xml:space="preserve">аблюдайте изменение их значений </w:t>
      </w:r>
      <w:r w:rsidRPr="00140040">
        <w:rPr>
          <w:rFonts w:ascii="Times New Roman" w:hAnsi="Times New Roman" w:cs="Times New Roman"/>
          <w:color w:val="7030A0"/>
          <w:sz w:val="28"/>
          <w:szCs w:val="28"/>
        </w:rPr>
        <w:t>(</w:t>
      </w:r>
      <w:r w:rsidR="00CE39D2">
        <w:rPr>
          <w:rFonts w:ascii="Times New Roman" w:hAnsi="Times New Roman" w:cs="Times New Roman"/>
          <w:color w:val="7030A0"/>
          <w:sz w:val="28"/>
          <w:szCs w:val="28"/>
        </w:rPr>
        <w:t>+</w:t>
      </w:r>
      <w:r w:rsidR="00CE39D2" w:rsidRPr="00CE39D2">
        <w:rPr>
          <w:rFonts w:ascii="Times New Roman" w:hAnsi="Times New Roman" w:cs="Times New Roman"/>
          <w:i/>
          <w:color w:val="7030A0"/>
          <w:sz w:val="28"/>
          <w:szCs w:val="28"/>
        </w:rPr>
        <w:t>Р</w:t>
      </w:r>
      <w:r w:rsidR="00CE39D2" w:rsidRPr="001400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CE39D2">
        <w:rPr>
          <w:rFonts w:ascii="Times New Roman" w:hAnsi="Times New Roman" w:cs="Times New Roman"/>
          <w:color w:val="7030A0"/>
          <w:sz w:val="28"/>
          <w:szCs w:val="28"/>
        </w:rPr>
        <w:t xml:space="preserve">– </w:t>
      </w:r>
      <w:r w:rsidRPr="00140040">
        <w:rPr>
          <w:rFonts w:ascii="Times New Roman" w:hAnsi="Times New Roman" w:cs="Times New Roman"/>
          <w:color w:val="7030A0"/>
          <w:sz w:val="28"/>
          <w:szCs w:val="28"/>
        </w:rPr>
        <w:t>генераторный</w:t>
      </w:r>
      <w:r w:rsidR="00226565">
        <w:rPr>
          <w:rFonts w:ascii="Times New Roman" w:hAnsi="Times New Roman" w:cs="Times New Roman"/>
          <w:color w:val="7030A0"/>
          <w:sz w:val="28"/>
          <w:szCs w:val="28"/>
        </w:rPr>
        <w:t xml:space="preserve"> режим</w:t>
      </w:r>
      <w:r w:rsidR="00CE39D2">
        <w:rPr>
          <w:rFonts w:ascii="Times New Roman" w:hAnsi="Times New Roman" w:cs="Times New Roman"/>
          <w:color w:val="7030A0"/>
          <w:sz w:val="28"/>
          <w:szCs w:val="28"/>
        </w:rPr>
        <w:t xml:space="preserve">; </w:t>
      </w:r>
      <w:r w:rsidR="00CE39D2">
        <w:rPr>
          <w:rFonts w:ascii="Times New Roman" w:hAnsi="Times New Roman" w:cs="Times New Roman"/>
          <w:i/>
          <w:color w:val="7030A0"/>
          <w:sz w:val="28"/>
          <w:szCs w:val="28"/>
        </w:rPr>
        <w:t>–</w:t>
      </w:r>
      <w:r w:rsidR="00CE39D2" w:rsidRPr="00CE39D2">
        <w:rPr>
          <w:rFonts w:ascii="Times New Roman" w:hAnsi="Times New Roman" w:cs="Times New Roman"/>
          <w:i/>
          <w:color w:val="7030A0"/>
          <w:sz w:val="28"/>
          <w:szCs w:val="28"/>
        </w:rPr>
        <w:t>Р</w:t>
      </w:r>
      <w:r w:rsidR="00CE39D2">
        <w:rPr>
          <w:rFonts w:ascii="Times New Roman" w:hAnsi="Times New Roman" w:cs="Times New Roman"/>
          <w:color w:val="7030A0"/>
          <w:sz w:val="28"/>
          <w:szCs w:val="28"/>
        </w:rPr>
        <w:t xml:space="preserve"> – </w:t>
      </w:r>
      <w:r w:rsidRPr="00140040">
        <w:rPr>
          <w:rFonts w:ascii="Times New Roman" w:hAnsi="Times New Roman" w:cs="Times New Roman"/>
          <w:color w:val="7030A0"/>
          <w:sz w:val="28"/>
          <w:szCs w:val="28"/>
        </w:rPr>
        <w:t>двигательный режим).</w:t>
      </w:r>
    </w:p>
    <w:p w:rsidR="00487EFB" w:rsidRPr="00487EFB" w:rsidRDefault="00487EFB" w:rsidP="00487E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2. Установите </w:t>
      </w:r>
      <w:r w:rsidRPr="00487EFB">
        <w:rPr>
          <w:rFonts w:ascii="Times New Roman" w:hAnsi="Times New Roman" w:cs="Times New Roman"/>
          <w:color w:val="7030A0"/>
          <w:sz w:val="28"/>
          <w:szCs w:val="28"/>
        </w:rPr>
        <w:t>уставку активной мощности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равной нулю</w:t>
      </w:r>
    </w:p>
    <w:p w:rsidR="00140040" w:rsidRDefault="00487EFB" w:rsidP="0014004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3.</w:t>
      </w:r>
      <w:r w:rsidR="00140040">
        <w:rPr>
          <w:rFonts w:ascii="Times New Roman" w:hAnsi="Times New Roman" w:cs="Times New Roman"/>
          <w:sz w:val="28"/>
          <w:szCs w:val="28"/>
        </w:rPr>
        <w:t> </w:t>
      </w:r>
      <w:r w:rsidR="00140040" w:rsidRPr="00B457F4">
        <w:rPr>
          <w:rFonts w:ascii="Times New Roman" w:hAnsi="Times New Roman" w:cs="Times New Roman"/>
          <w:sz w:val="28"/>
          <w:szCs w:val="28"/>
        </w:rPr>
        <w:t xml:space="preserve">Вращая виртуальные регулировочные рукоятки, измените уставку </w:t>
      </w:r>
      <w:r w:rsidR="00140040" w:rsidRPr="00140040">
        <w:rPr>
          <w:rFonts w:ascii="Times New Roman" w:hAnsi="Times New Roman" w:cs="Times New Roman"/>
          <w:sz w:val="28"/>
          <w:szCs w:val="28"/>
        </w:rPr>
        <w:t xml:space="preserve">напряжения генератора </w:t>
      </w:r>
      <w:r w:rsidRPr="00487EFB">
        <w:rPr>
          <w:rFonts w:ascii="Times New Roman" w:hAnsi="Times New Roman" w:cs="Times New Roman"/>
          <w:color w:val="7030A0"/>
          <w:sz w:val="28"/>
          <w:szCs w:val="28"/>
        </w:rPr>
        <w:t xml:space="preserve">(ток возбуждения) </w:t>
      </w:r>
      <w:r w:rsidR="00140040" w:rsidRPr="00B457F4">
        <w:rPr>
          <w:rFonts w:ascii="Times New Roman" w:hAnsi="Times New Roman" w:cs="Times New Roman"/>
          <w:sz w:val="28"/>
          <w:szCs w:val="28"/>
        </w:rPr>
        <w:t>и н</w:t>
      </w:r>
      <w:r w:rsidR="00140040">
        <w:rPr>
          <w:rFonts w:ascii="Times New Roman" w:hAnsi="Times New Roman" w:cs="Times New Roman"/>
          <w:sz w:val="28"/>
          <w:szCs w:val="28"/>
        </w:rPr>
        <w:t xml:space="preserve">аблюдайте изменение их значений </w:t>
      </w:r>
      <w:r>
        <w:rPr>
          <w:rFonts w:ascii="Times New Roman" w:hAnsi="Times New Roman" w:cs="Times New Roman"/>
          <w:color w:val="7030A0"/>
          <w:sz w:val="28"/>
          <w:szCs w:val="28"/>
        </w:rPr>
        <w:t>(</w:t>
      </w:r>
      <w:r w:rsidR="001A09A9" w:rsidRPr="001A09A9">
        <w:rPr>
          <w:rFonts w:ascii="Times New Roman" w:hAnsi="Times New Roman" w:cs="Times New Roman"/>
          <w:i/>
          <w:color w:val="7030A0"/>
          <w:sz w:val="28"/>
          <w:szCs w:val="28"/>
          <w:lang w:val="en-US"/>
        </w:rPr>
        <w:t>U</w:t>
      </w:r>
      <w:r w:rsidR="001A09A9" w:rsidRPr="001A09A9">
        <w:rPr>
          <w:rFonts w:ascii="Times New Roman" w:hAnsi="Times New Roman" w:cs="Times New Roman"/>
          <w:i/>
          <w:color w:val="7030A0"/>
          <w:sz w:val="28"/>
          <w:szCs w:val="28"/>
        </w:rPr>
        <w:t>&gt;</w:t>
      </w:r>
      <w:r w:rsidR="001A09A9" w:rsidRPr="001A09A9">
        <w:rPr>
          <w:rFonts w:ascii="Times New Roman" w:hAnsi="Times New Roman" w:cs="Times New Roman"/>
          <w:color w:val="7030A0"/>
          <w:sz w:val="28"/>
          <w:szCs w:val="28"/>
        </w:rPr>
        <w:t>220</w:t>
      </w:r>
      <w:r w:rsidR="001A09A9" w:rsidRPr="001A09A9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1A09A9" w:rsidRPr="001A09A9">
        <w:rPr>
          <w:rFonts w:ascii="Times New Roman" w:hAnsi="Times New Roman" w:cs="Times New Roman"/>
          <w:color w:val="7030A0"/>
          <w:sz w:val="28"/>
          <w:szCs w:val="28"/>
        </w:rPr>
        <w:t>В</w:t>
      </w:r>
      <w:r w:rsidR="001A09A9">
        <w:rPr>
          <w:rFonts w:ascii="Times New Roman" w:hAnsi="Times New Roman" w:cs="Times New Roman"/>
          <w:color w:val="7030A0"/>
          <w:sz w:val="28"/>
          <w:szCs w:val="28"/>
        </w:rPr>
        <w:t xml:space="preserve"> (перевозбуждение)</w:t>
      </w:r>
      <w:r w:rsidR="001A09A9" w:rsidRPr="001A09A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1A09A9">
        <w:rPr>
          <w:rFonts w:ascii="Times New Roman" w:hAnsi="Times New Roman" w:cs="Times New Roman"/>
          <w:color w:val="7030A0"/>
          <w:sz w:val="28"/>
          <w:szCs w:val="28"/>
        </w:rPr>
        <w:t xml:space="preserve">– </w:t>
      </w:r>
      <w:r w:rsidR="001A09A9" w:rsidRPr="001A09A9">
        <w:rPr>
          <w:rFonts w:ascii="Times New Roman" w:hAnsi="Times New Roman" w:cs="Times New Roman"/>
          <w:color w:val="7030A0"/>
          <w:sz w:val="28"/>
          <w:szCs w:val="28"/>
        </w:rPr>
        <w:t xml:space="preserve">выработка реактивной мощности </w:t>
      </w:r>
      <w:r w:rsidR="001A09A9">
        <w:rPr>
          <w:rFonts w:ascii="Times New Roman" w:hAnsi="Times New Roman" w:cs="Times New Roman"/>
          <w:color w:val="7030A0"/>
          <w:sz w:val="28"/>
          <w:szCs w:val="28"/>
        </w:rPr>
        <w:t xml:space="preserve">(емкость); </w:t>
      </w:r>
      <w:r w:rsidR="001A09A9" w:rsidRPr="001A09A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1A09A9" w:rsidRPr="001A09A9">
        <w:rPr>
          <w:rFonts w:ascii="Times New Roman" w:hAnsi="Times New Roman" w:cs="Times New Roman"/>
          <w:i/>
          <w:sz w:val="28"/>
          <w:szCs w:val="28"/>
        </w:rPr>
        <w:t>&lt;</w:t>
      </w:r>
      <w:r w:rsidR="001A09A9" w:rsidRPr="001A09A9">
        <w:rPr>
          <w:rFonts w:ascii="Times New Roman" w:hAnsi="Times New Roman" w:cs="Times New Roman"/>
          <w:sz w:val="28"/>
          <w:szCs w:val="28"/>
        </w:rPr>
        <w:t xml:space="preserve">220 </w:t>
      </w:r>
      <w:r w:rsidR="001A09A9">
        <w:rPr>
          <w:rFonts w:ascii="Times New Roman" w:hAnsi="Times New Roman" w:cs="Times New Roman"/>
          <w:sz w:val="28"/>
          <w:szCs w:val="28"/>
        </w:rPr>
        <w:t>В (недовозбуждение)</w:t>
      </w:r>
      <w:r w:rsidR="001A09A9">
        <w:rPr>
          <w:rFonts w:ascii="Times New Roman" w:hAnsi="Times New Roman" w:cs="Times New Roman"/>
          <w:color w:val="7030A0"/>
          <w:sz w:val="28"/>
          <w:szCs w:val="28"/>
        </w:rPr>
        <w:t xml:space="preserve"> –</w:t>
      </w:r>
      <w:r w:rsidR="00140040">
        <w:rPr>
          <w:rFonts w:ascii="Times New Roman" w:hAnsi="Times New Roman" w:cs="Times New Roman"/>
          <w:color w:val="7030A0"/>
          <w:sz w:val="28"/>
          <w:szCs w:val="28"/>
        </w:rPr>
        <w:t xml:space="preserve"> потребление реактивной мощности</w:t>
      </w:r>
      <w:r w:rsidR="001A09A9">
        <w:rPr>
          <w:rFonts w:ascii="Times New Roman" w:hAnsi="Times New Roman" w:cs="Times New Roman"/>
          <w:color w:val="7030A0"/>
          <w:sz w:val="28"/>
          <w:szCs w:val="28"/>
        </w:rPr>
        <w:t xml:space="preserve"> (индуктивность</w:t>
      </w:r>
      <w:r w:rsidR="00140040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140040" w:rsidRPr="00140040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487EFB" w:rsidRPr="00487EFB" w:rsidRDefault="00CE39D2" w:rsidP="00487E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4.</w:t>
      </w:r>
      <w:r w:rsidR="00487EFB" w:rsidRPr="00487EFB">
        <w:rPr>
          <w:rFonts w:ascii="Times New Roman" w:hAnsi="Times New Roman" w:cs="Times New Roman"/>
          <w:color w:val="7030A0"/>
          <w:sz w:val="28"/>
          <w:szCs w:val="28"/>
        </w:rPr>
        <w:t xml:space="preserve"> Установите уставку напряжения генератора равной </w:t>
      </w:r>
      <w:r w:rsidR="00FD3BE2">
        <w:rPr>
          <w:rFonts w:ascii="Times New Roman" w:hAnsi="Times New Roman" w:cs="Times New Roman"/>
          <w:color w:val="7030A0"/>
          <w:sz w:val="28"/>
          <w:szCs w:val="28"/>
        </w:rPr>
        <w:t>220 В</w:t>
      </w:r>
      <w:r w:rsidR="001A09A9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CE39D2" w:rsidRPr="00CE39D2" w:rsidRDefault="001A09A9" w:rsidP="00CE39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5. </w:t>
      </w:r>
      <w:r w:rsidR="00CE39D2">
        <w:rPr>
          <w:rFonts w:ascii="Times New Roman" w:hAnsi="Times New Roman" w:cs="Times New Roman"/>
          <w:color w:val="7030A0"/>
          <w:sz w:val="28"/>
          <w:szCs w:val="28"/>
        </w:rPr>
        <w:t xml:space="preserve">Постепенно увеличивая </w:t>
      </w:r>
      <w:r w:rsidR="00CE39D2" w:rsidRPr="00B457F4">
        <w:rPr>
          <w:rFonts w:ascii="Times New Roman" w:hAnsi="Times New Roman" w:cs="Times New Roman"/>
          <w:sz w:val="28"/>
          <w:szCs w:val="28"/>
        </w:rPr>
        <w:t xml:space="preserve">уставку активной мощности </w:t>
      </w:r>
      <w:r w:rsidR="00CE39D2" w:rsidRPr="00487EFB">
        <w:rPr>
          <w:rFonts w:ascii="Times New Roman" w:hAnsi="Times New Roman" w:cs="Times New Roman"/>
          <w:color w:val="7030A0"/>
          <w:sz w:val="28"/>
          <w:szCs w:val="28"/>
        </w:rPr>
        <w:t>(скорость вращения ротора)</w:t>
      </w:r>
      <w:r w:rsidR="00CE39D2" w:rsidRPr="00CE39D2">
        <w:rPr>
          <w:rFonts w:ascii="Times New Roman" w:hAnsi="Times New Roman" w:cs="Times New Roman"/>
          <w:color w:val="7030A0"/>
          <w:sz w:val="28"/>
          <w:szCs w:val="28"/>
        </w:rPr>
        <w:t xml:space="preserve">, нагружайте генератор G4 активной мощностью </w:t>
      </w:r>
      <w:r w:rsidR="00226565" w:rsidRPr="00226565">
        <w:rPr>
          <w:rFonts w:ascii="Times New Roman" w:hAnsi="Times New Roman" w:cs="Times New Roman"/>
          <w:color w:val="7030A0"/>
          <w:sz w:val="28"/>
          <w:szCs w:val="28"/>
        </w:rPr>
        <w:t>(+</w:t>
      </w:r>
      <w:r w:rsidR="00226565" w:rsidRPr="00226565">
        <w:rPr>
          <w:rFonts w:ascii="Times New Roman" w:hAnsi="Times New Roman" w:cs="Times New Roman"/>
          <w:i/>
          <w:color w:val="7030A0"/>
          <w:sz w:val="28"/>
          <w:szCs w:val="28"/>
        </w:rPr>
        <w:t>Р</w:t>
      </w:r>
      <w:r w:rsidR="00226565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226565" w:rsidRPr="0022656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CE39D2" w:rsidRPr="00CE39D2">
        <w:rPr>
          <w:rFonts w:ascii="Times New Roman" w:hAnsi="Times New Roman" w:cs="Times New Roman"/>
          <w:color w:val="7030A0"/>
          <w:sz w:val="28"/>
          <w:szCs w:val="28"/>
        </w:rPr>
        <w:t>до тех пор, пока он не потеряет устойчивость.</w:t>
      </w:r>
    </w:p>
    <w:p w:rsidR="00B457F4" w:rsidRPr="00B457F4" w:rsidRDefault="00FD3BE2" w:rsidP="00B457F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457F4">
        <w:rPr>
          <w:rFonts w:ascii="Times New Roman" w:hAnsi="Times New Roman" w:cs="Times New Roman"/>
          <w:sz w:val="28"/>
          <w:szCs w:val="28"/>
        </w:rPr>
        <w:t>. </w:t>
      </w:r>
      <w:r w:rsidR="00B457F4" w:rsidRPr="00B457F4">
        <w:rPr>
          <w:rFonts w:ascii="Times New Roman" w:hAnsi="Times New Roman" w:cs="Times New Roman"/>
          <w:sz w:val="28"/>
          <w:szCs w:val="28"/>
        </w:rPr>
        <w:t>Остановите силовой агрегат, выполнив следующие действия:</w:t>
      </w:r>
    </w:p>
    <w:p w:rsidR="00B457F4" w:rsidRPr="00FD3BE2" w:rsidRDefault="00FD3BE2" w:rsidP="00FD3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="00B457F4" w:rsidRPr="00FD3BE2">
        <w:rPr>
          <w:rFonts w:ascii="Times New Roman" w:hAnsi="Times New Roman" w:cs="Times New Roman"/>
          <w:sz w:val="28"/>
          <w:szCs w:val="28"/>
        </w:rPr>
        <w:t xml:space="preserve">Разгрузите генератор по активной и реактивной мощностям, вращая </w:t>
      </w:r>
      <w:r w:rsidR="00B457F4" w:rsidRPr="00FD3BE2">
        <w:rPr>
          <w:rFonts w:ascii="Times New Roman" w:hAnsi="Times New Roman" w:cs="Times New Roman"/>
          <w:sz w:val="28"/>
          <w:szCs w:val="28"/>
        </w:rPr>
        <w:lastRenderedPageBreak/>
        <w:t>виртуальные регулировочные рукоятки задания уставок активной мощности и напряжения генератора соответственно.</w:t>
      </w:r>
    </w:p>
    <w:p w:rsidR="00B457F4" w:rsidRPr="00FD3BE2" w:rsidRDefault="00FD3BE2" w:rsidP="00FD3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B457F4" w:rsidRPr="00FD3BE2">
        <w:rPr>
          <w:rFonts w:ascii="Times New Roman" w:hAnsi="Times New Roman" w:cs="Times New Roman"/>
          <w:sz w:val="28"/>
          <w:szCs w:val="28"/>
        </w:rPr>
        <w:t>Отключите генератор от сети, нажав для этого соответствующий ползунок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BE2">
        <w:rPr>
          <w:rFonts w:ascii="Times New Roman" w:hAnsi="Times New Roman" w:cs="Times New Roman"/>
          <w:color w:val="7030A0"/>
          <w:sz w:val="28"/>
          <w:szCs w:val="28"/>
        </w:rPr>
        <w:t>(</w:t>
      </w:r>
      <w:r w:rsidRPr="00FD3BE2">
        <w:rPr>
          <w:rFonts w:ascii="Times New Roman" w:hAnsi="Times New Roman" w:cs="Times New Roman"/>
          <w:color w:val="7030A0"/>
          <w:sz w:val="28"/>
          <w:szCs w:val="28"/>
          <w:lang w:val="en-US"/>
        </w:rPr>
        <w:t>Q</w:t>
      </w:r>
      <w:r w:rsidRPr="00FD3BE2">
        <w:rPr>
          <w:rFonts w:ascii="Times New Roman" w:hAnsi="Times New Roman" w:cs="Times New Roman"/>
          <w:color w:val="7030A0"/>
          <w:sz w:val="28"/>
          <w:szCs w:val="28"/>
        </w:rPr>
        <w:t>2)</w:t>
      </w:r>
      <w:r w:rsidR="00B457F4" w:rsidRPr="00FD3BE2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457F4" w:rsidRPr="00326078" w:rsidRDefault="00FD3BE2" w:rsidP="00FD3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 </w:t>
      </w:r>
      <w:r w:rsidR="00B457F4" w:rsidRPr="00FD3BE2">
        <w:rPr>
          <w:rFonts w:ascii="Times New Roman" w:hAnsi="Times New Roman" w:cs="Times New Roman"/>
          <w:sz w:val="28"/>
          <w:szCs w:val="28"/>
        </w:rPr>
        <w:t xml:space="preserve">Вращая виртуальную регулировочную рукоятку, снимите возбуждение с генератора </w:t>
      </w:r>
      <w:r w:rsidR="00B457F4" w:rsidRPr="00326078">
        <w:rPr>
          <w:rFonts w:ascii="Times New Roman" w:hAnsi="Times New Roman" w:cs="Times New Roman"/>
          <w:color w:val="7030A0"/>
          <w:sz w:val="28"/>
          <w:szCs w:val="28"/>
        </w:rPr>
        <w:t>G4</w:t>
      </w:r>
      <w:r w:rsidR="00326078" w:rsidRPr="00326078">
        <w:rPr>
          <w:rFonts w:ascii="Times New Roman" w:hAnsi="Times New Roman" w:cs="Times New Roman"/>
          <w:color w:val="7030A0"/>
          <w:sz w:val="28"/>
          <w:szCs w:val="28"/>
        </w:rPr>
        <w:t xml:space="preserve"> (установите уставку напряжения генератора равной </w:t>
      </w:r>
      <w:r w:rsidR="00326078">
        <w:rPr>
          <w:rFonts w:ascii="Times New Roman" w:hAnsi="Times New Roman" w:cs="Times New Roman"/>
          <w:color w:val="7030A0"/>
          <w:sz w:val="28"/>
          <w:szCs w:val="28"/>
        </w:rPr>
        <w:t>0</w:t>
      </w:r>
      <w:r w:rsidR="00326078" w:rsidRPr="00326078">
        <w:rPr>
          <w:rFonts w:ascii="Times New Roman" w:hAnsi="Times New Roman" w:cs="Times New Roman"/>
          <w:color w:val="7030A0"/>
          <w:sz w:val="28"/>
          <w:szCs w:val="28"/>
        </w:rPr>
        <w:t xml:space="preserve"> В)</w:t>
      </w:r>
      <w:r w:rsidR="00B457F4" w:rsidRPr="00FD3BE2">
        <w:rPr>
          <w:rFonts w:ascii="Times New Roman" w:hAnsi="Times New Roman" w:cs="Times New Roman"/>
          <w:sz w:val="28"/>
          <w:szCs w:val="28"/>
        </w:rPr>
        <w:t>. Отключите возбудитель G3 нажатием на соответствующий ползунок</w:t>
      </w:r>
      <w:r w:rsidR="00326078">
        <w:rPr>
          <w:rFonts w:ascii="Times New Roman" w:hAnsi="Times New Roman" w:cs="Times New Roman"/>
          <w:sz w:val="28"/>
          <w:szCs w:val="28"/>
        </w:rPr>
        <w:t xml:space="preserve"> (</w:t>
      </w:r>
      <w:r w:rsidR="00326078" w:rsidRPr="00326078">
        <w:rPr>
          <w:rFonts w:ascii="Times New Roman" w:hAnsi="Times New Roman" w:cs="Times New Roman"/>
          <w:color w:val="7030A0"/>
          <w:sz w:val="28"/>
          <w:szCs w:val="28"/>
          <w:lang w:val="en-US"/>
        </w:rPr>
        <w:t>Q</w:t>
      </w:r>
      <w:r w:rsidR="00326078" w:rsidRPr="00326078">
        <w:rPr>
          <w:rFonts w:ascii="Times New Roman" w:hAnsi="Times New Roman" w:cs="Times New Roman"/>
          <w:color w:val="7030A0"/>
          <w:sz w:val="28"/>
          <w:szCs w:val="28"/>
        </w:rPr>
        <w:t>3</w:t>
      </w:r>
      <w:r w:rsidR="00326078" w:rsidRPr="00326078">
        <w:rPr>
          <w:rFonts w:ascii="Times New Roman" w:hAnsi="Times New Roman" w:cs="Times New Roman"/>
          <w:sz w:val="28"/>
          <w:szCs w:val="28"/>
        </w:rPr>
        <w:t>)</w:t>
      </w:r>
      <w:r w:rsidR="00326078">
        <w:rPr>
          <w:rFonts w:ascii="Times New Roman" w:hAnsi="Times New Roman" w:cs="Times New Roman"/>
          <w:sz w:val="28"/>
          <w:szCs w:val="28"/>
        </w:rPr>
        <w:t>.</w:t>
      </w:r>
    </w:p>
    <w:p w:rsidR="00B457F4" w:rsidRPr="00FD3BE2" w:rsidRDefault="00326078" w:rsidP="00FD3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 w:rsidR="00B457F4" w:rsidRPr="00FD3BE2">
        <w:rPr>
          <w:rFonts w:ascii="Times New Roman" w:hAnsi="Times New Roman" w:cs="Times New Roman"/>
          <w:sz w:val="28"/>
          <w:szCs w:val="28"/>
        </w:rPr>
        <w:t>Вращая виртуальную регулировочную рукоятку уставки скорости вращения генератора против часовой стрелки, остановите двигатель М1 (генератор G4). Отключите источник G2 нажатием на соответствующий виртуальный ползунок.</w:t>
      </w:r>
    </w:p>
    <w:p w:rsidR="00B457F4" w:rsidRDefault="00326078" w:rsidP="00FD3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 </w:t>
      </w:r>
      <w:r w:rsidR="00B457F4" w:rsidRPr="00FD3BE2">
        <w:rPr>
          <w:rFonts w:ascii="Times New Roman" w:hAnsi="Times New Roman" w:cs="Times New Roman"/>
          <w:sz w:val="28"/>
          <w:szCs w:val="28"/>
        </w:rPr>
        <w:t>Отключите выключатель А1 нажатием на виртуальный ползунок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26078">
        <w:rPr>
          <w:rFonts w:ascii="Times New Roman" w:hAnsi="Times New Roman" w:cs="Times New Roman"/>
          <w:color w:val="7030A0"/>
          <w:sz w:val="28"/>
          <w:szCs w:val="28"/>
          <w:lang w:val="en-US"/>
        </w:rPr>
        <w:t>Q</w:t>
      </w:r>
      <w:r w:rsidRPr="00326078">
        <w:rPr>
          <w:rFonts w:ascii="Times New Roman" w:hAnsi="Times New Roman" w:cs="Times New Roman"/>
          <w:color w:val="7030A0"/>
          <w:sz w:val="28"/>
          <w:szCs w:val="28"/>
        </w:rPr>
        <w:t>1</w:t>
      </w:r>
      <w:r w:rsidRPr="00326078">
        <w:rPr>
          <w:rFonts w:ascii="Times New Roman" w:hAnsi="Times New Roman" w:cs="Times New Roman"/>
          <w:sz w:val="28"/>
          <w:szCs w:val="28"/>
        </w:rPr>
        <w:t>)</w:t>
      </w:r>
      <w:r w:rsidR="00B457F4" w:rsidRPr="00FD3BE2">
        <w:rPr>
          <w:rFonts w:ascii="Times New Roman" w:hAnsi="Times New Roman" w:cs="Times New Roman"/>
          <w:sz w:val="28"/>
          <w:szCs w:val="28"/>
        </w:rPr>
        <w:t>.</w:t>
      </w:r>
    </w:p>
    <w:p w:rsid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7F4" w:rsidRPr="00326078" w:rsidRDefault="00B457F4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078">
        <w:rPr>
          <w:rFonts w:ascii="Times New Roman" w:hAnsi="Times New Roman" w:cs="Times New Roman"/>
          <w:i/>
          <w:sz w:val="28"/>
          <w:szCs w:val="28"/>
        </w:rPr>
        <w:t xml:space="preserve">Наблюдая изменения параметров генератора и сети по виртуальному графопостроителю программы, включите генератор на параллельную работу с сетью </w:t>
      </w:r>
      <w:r w:rsidRPr="00326078">
        <w:rPr>
          <w:rFonts w:ascii="Times New Roman" w:hAnsi="Times New Roman" w:cs="Times New Roman"/>
          <w:b/>
          <w:i/>
          <w:sz w:val="28"/>
          <w:szCs w:val="28"/>
        </w:rPr>
        <w:t>методом самосинхронизации</w:t>
      </w:r>
      <w:r w:rsidRPr="00326078">
        <w:rPr>
          <w:rFonts w:ascii="Times New Roman" w:hAnsi="Times New Roman" w:cs="Times New Roman"/>
          <w:i/>
          <w:sz w:val="28"/>
          <w:szCs w:val="28"/>
        </w:rPr>
        <w:t>. Для этого выполните следующие действия:</w:t>
      </w:r>
    </w:p>
    <w:p w:rsidR="00B457F4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457F4" w:rsidRPr="00326078">
        <w:rPr>
          <w:rFonts w:ascii="Times New Roman" w:hAnsi="Times New Roman" w:cs="Times New Roman"/>
          <w:sz w:val="28"/>
          <w:szCs w:val="28"/>
        </w:rPr>
        <w:t>Включите источник G2, нажав на виртуальный ползунок. Вращая виртуальную регулировочную, установите частоту вращения двигателя М1 (генератора G4) 1500 мин–1.</w:t>
      </w:r>
    </w:p>
    <w:p w:rsidR="00B457F4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457F4" w:rsidRPr="00326078">
        <w:rPr>
          <w:rFonts w:ascii="Times New Roman" w:hAnsi="Times New Roman" w:cs="Times New Roman"/>
          <w:sz w:val="28"/>
          <w:szCs w:val="28"/>
        </w:rPr>
        <w:t>Включите выключатель А1 н</w:t>
      </w:r>
      <w:r>
        <w:rPr>
          <w:rFonts w:ascii="Times New Roman" w:hAnsi="Times New Roman" w:cs="Times New Roman"/>
          <w:sz w:val="28"/>
          <w:szCs w:val="28"/>
        </w:rPr>
        <w:t xml:space="preserve">ажатием на виртуальный ползунок </w:t>
      </w:r>
      <w:r w:rsidRPr="00326078">
        <w:rPr>
          <w:rFonts w:ascii="Times New Roman" w:hAnsi="Times New Roman" w:cs="Times New Roman"/>
          <w:sz w:val="28"/>
          <w:szCs w:val="28"/>
        </w:rPr>
        <w:t>(</w:t>
      </w:r>
      <w:r w:rsidRPr="0032607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26078">
        <w:rPr>
          <w:rFonts w:ascii="Times New Roman" w:hAnsi="Times New Roman" w:cs="Times New Roman"/>
          <w:sz w:val="28"/>
          <w:szCs w:val="28"/>
        </w:rPr>
        <w:t>1).</w:t>
      </w:r>
    </w:p>
    <w:p w:rsidR="00B457F4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457F4" w:rsidRPr="00326078">
        <w:rPr>
          <w:rFonts w:ascii="Times New Roman" w:hAnsi="Times New Roman" w:cs="Times New Roman"/>
          <w:sz w:val="28"/>
          <w:szCs w:val="28"/>
        </w:rPr>
        <w:t>Подключите невозбужденный генератор к сети н</w:t>
      </w:r>
      <w:r>
        <w:rPr>
          <w:rFonts w:ascii="Times New Roman" w:hAnsi="Times New Roman" w:cs="Times New Roman"/>
          <w:sz w:val="28"/>
          <w:szCs w:val="28"/>
        </w:rPr>
        <w:t xml:space="preserve">ажатием на виртуальный ползунок </w:t>
      </w:r>
      <w:r w:rsidRPr="00326078">
        <w:rPr>
          <w:rFonts w:ascii="Times New Roman" w:hAnsi="Times New Roman" w:cs="Times New Roman"/>
          <w:sz w:val="28"/>
          <w:szCs w:val="28"/>
        </w:rPr>
        <w:t>(</w:t>
      </w:r>
      <w:r w:rsidRPr="00326078"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26078">
        <w:rPr>
          <w:rFonts w:ascii="Times New Roman" w:hAnsi="Times New Roman" w:cs="Times New Roman"/>
          <w:sz w:val="28"/>
          <w:szCs w:val="28"/>
        </w:rPr>
        <w:t>).</w:t>
      </w:r>
    </w:p>
    <w:p w:rsidR="00326078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078">
        <w:rPr>
          <w:rFonts w:ascii="Times New Roman" w:hAnsi="Times New Roman" w:cs="Times New Roman"/>
          <w:i/>
          <w:sz w:val="28"/>
          <w:szCs w:val="28"/>
        </w:rPr>
        <w:t>Далее можно нагрузить генератор активной и реактивной мощностями, перевести его в асинхронный режим работы и т.д.</w:t>
      </w:r>
    </w:p>
    <w:p w:rsidR="00326078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26078">
        <w:rPr>
          <w:rFonts w:ascii="Times New Roman" w:hAnsi="Times New Roman" w:cs="Times New Roman"/>
          <w:sz w:val="28"/>
          <w:szCs w:val="28"/>
        </w:rPr>
        <w:t>Вращая виртуальные регулировочные рукоятки, измените уставку активной мощности и напряжения генератора и наблюдайте изменение их значений.</w:t>
      </w:r>
    </w:p>
    <w:p w:rsidR="00326078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326078">
        <w:rPr>
          <w:rFonts w:ascii="Times New Roman" w:hAnsi="Times New Roman" w:cs="Times New Roman"/>
          <w:sz w:val="28"/>
          <w:szCs w:val="28"/>
        </w:rPr>
        <w:t>Остановите силовой агрегат, как описано выше.</w:t>
      </w:r>
    </w:p>
    <w:p w:rsidR="00326078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26078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«Остановить» </w:t>
      </w:r>
      <w:r w:rsidRPr="00326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25" cy="149225"/>
            <wp:effectExtent l="0" t="0" r="3175" b="3175"/>
            <wp:docPr id="6" name="Рисунок 6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топ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078">
        <w:rPr>
          <w:rFonts w:ascii="Times New Roman" w:hAnsi="Times New Roman" w:cs="Times New Roman"/>
          <w:sz w:val="28"/>
          <w:szCs w:val="28"/>
        </w:rPr>
        <w:t>.</w:t>
      </w:r>
    </w:p>
    <w:p w:rsidR="00326078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26078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«Отобразить записанный процесс» </w:t>
      </w:r>
      <w:r w:rsidRPr="00326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25" cy="149225"/>
            <wp:effectExtent l="0" t="0" r="3175" b="3175"/>
            <wp:docPr id="5" name="Рисунок 5" descr="Нартс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Нартсовать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078">
        <w:rPr>
          <w:rFonts w:ascii="Times New Roman" w:hAnsi="Times New Roman" w:cs="Times New Roman"/>
          <w:sz w:val="28"/>
          <w:szCs w:val="28"/>
        </w:rPr>
        <w:t>. На экране графопостроителя появятся зависимости записанных режимных параметров от времени.</w:t>
      </w:r>
    </w:p>
    <w:p w:rsidR="00326078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26078">
        <w:rPr>
          <w:rFonts w:ascii="Times New Roman" w:hAnsi="Times New Roman" w:cs="Times New Roman"/>
          <w:sz w:val="28"/>
          <w:szCs w:val="28"/>
        </w:rPr>
        <w:t>По завершении экспериментов отключите источник G1 и выключатели «СЕТЬ» задействованных блоков. Закройте программу «Автоматизированное управление».</w:t>
      </w:r>
    </w:p>
    <w:p w:rsidR="00326078" w:rsidRPr="00326078" w:rsidRDefault="00326078" w:rsidP="003260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D11" w:rsidRDefault="00023D1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023D11" w:rsidRPr="00023D11" w:rsidRDefault="00023D11" w:rsidP="00023D11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3D11">
        <w:rPr>
          <w:rFonts w:ascii="Times New Roman" w:hAnsi="Times New Roman" w:cs="Times New Roman"/>
          <w:color w:val="FF0000"/>
          <w:sz w:val="28"/>
          <w:szCs w:val="28"/>
        </w:rPr>
        <w:lastRenderedPageBreak/>
        <w:t>Таблица 8.2 – Условия синхронизации синхронного генератора на параллельную работу</w:t>
      </w:r>
    </w:p>
    <w:tbl>
      <w:tblPr>
        <w:tblW w:w="49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1"/>
        <w:gridCol w:w="1850"/>
        <w:gridCol w:w="1972"/>
        <w:gridCol w:w="1841"/>
        <w:gridCol w:w="1818"/>
      </w:tblGrid>
      <w:tr w:rsidR="00023D11" w:rsidRPr="00023D11" w:rsidTr="00C41940">
        <w:trPr>
          <w:jc w:val="center"/>
        </w:trPr>
        <w:tc>
          <w:tcPr>
            <w:tcW w:w="1051" w:type="pct"/>
            <w:vAlign w:val="center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Условие</w:t>
            </w:r>
          </w:p>
        </w:tc>
        <w:tc>
          <w:tcPr>
            <w:tcW w:w="1007" w:type="pct"/>
            <w:vAlign w:val="center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Средство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контроля</w:t>
            </w:r>
          </w:p>
        </w:tc>
        <w:tc>
          <w:tcPr>
            <w:tcW w:w="1072" w:type="pct"/>
            <w:vAlign w:val="center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Критерий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выполнения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условия</w:t>
            </w:r>
          </w:p>
        </w:tc>
        <w:tc>
          <w:tcPr>
            <w:tcW w:w="880" w:type="pct"/>
            <w:vAlign w:val="center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Критерий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не выполнения условия</w:t>
            </w:r>
          </w:p>
        </w:tc>
        <w:tc>
          <w:tcPr>
            <w:tcW w:w="990" w:type="pct"/>
            <w:vAlign w:val="center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Рекомендации по выполнению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условия</w:t>
            </w:r>
          </w:p>
        </w:tc>
      </w:tr>
      <w:tr w:rsidR="00023D11" w:rsidRPr="00023D11" w:rsidTr="00C41940">
        <w:trPr>
          <w:jc w:val="center"/>
        </w:trPr>
        <w:tc>
          <w:tcPr>
            <w:tcW w:w="1051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Равенство напряжений синхронного генератора и сети</w:t>
            </w:r>
          </w:p>
        </w:tc>
        <w:tc>
          <w:tcPr>
            <w:tcW w:w="1007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Вольтметры со стороны синхронного генератора и сети</w:t>
            </w:r>
          </w:p>
        </w:tc>
        <w:tc>
          <w:tcPr>
            <w:tcW w:w="1072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Напряжения со стороны синхронного генератора и сети  равны</w:t>
            </w:r>
          </w:p>
        </w:tc>
        <w:tc>
          <w:tcPr>
            <w:tcW w:w="88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Напряжения со стороны синхронного генератора и сети неравны</w:t>
            </w:r>
          </w:p>
        </w:tc>
        <w:tc>
          <w:tcPr>
            <w:tcW w:w="99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Регулировать напряжения возбуждения синхронного генератора до момента выравнивания напряжений со стороны синхронного генератора и сети</w:t>
            </w:r>
          </w:p>
        </w:tc>
      </w:tr>
      <w:tr w:rsidR="00023D11" w:rsidRPr="00023D11" w:rsidTr="00C41940">
        <w:trPr>
          <w:jc w:val="center"/>
        </w:trPr>
        <w:tc>
          <w:tcPr>
            <w:tcW w:w="1051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Одинаковый порядок  чередования фаз напряжений синхронного генератора и сети</w:t>
            </w:r>
          </w:p>
        </w:tc>
        <w:tc>
          <w:tcPr>
            <w:tcW w:w="1007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Лампы в разрывах фаз</w:t>
            </w:r>
          </w:p>
        </w:tc>
        <w:tc>
          <w:tcPr>
            <w:tcW w:w="1072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Лампы в фазах периодически одновременно загораются и гаснут (частоты напряжений не равны); горят (напряжения в противофазе); не горят (напряжения синфазные)</w:t>
            </w:r>
          </w:p>
        </w:tc>
        <w:tc>
          <w:tcPr>
            <w:tcW w:w="88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Лампы в фазах периодически неодновременно загораются и гаснут, создавая эффект “кругового огня”</w:t>
            </w:r>
          </w:p>
        </w:tc>
        <w:tc>
          <w:tcPr>
            <w:tcW w:w="99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Переключить любые две фазы синхронного генератора</w:t>
            </w:r>
          </w:p>
        </w:tc>
      </w:tr>
      <w:tr w:rsidR="00023D11" w:rsidRPr="00023D11" w:rsidTr="00C41940">
        <w:trPr>
          <w:jc w:val="center"/>
        </w:trPr>
        <w:tc>
          <w:tcPr>
            <w:tcW w:w="1051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 xml:space="preserve">Равенство частот синхронного 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Стрелка синхроноскопа неподвижна.</w:t>
            </w:r>
          </w:p>
        </w:tc>
        <w:tc>
          <w:tcPr>
            <w:tcW w:w="88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Стрелка синхроноскопа вращается</w:t>
            </w:r>
          </w:p>
        </w:tc>
        <w:tc>
          <w:tcPr>
            <w:tcW w:w="99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Регулировать частоту вращения синхронного генератора</w:t>
            </w:r>
          </w:p>
        </w:tc>
      </w:tr>
      <w:tr w:rsidR="00023D11" w:rsidRPr="00023D11" w:rsidTr="00C41940">
        <w:trPr>
          <w:trHeight w:val="2033"/>
          <w:jc w:val="center"/>
        </w:trPr>
        <w:tc>
          <w:tcPr>
            <w:tcW w:w="1051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 xml:space="preserve">Синфазность </w:t>
            </w: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br/>
              <w:t xml:space="preserve">напряжений 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 xml:space="preserve">синхронного </w:t>
            </w:r>
          </w:p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Стрелка синхроноскопа располагается вертикально напротив риски</w:t>
            </w:r>
          </w:p>
        </w:tc>
        <w:tc>
          <w:tcPr>
            <w:tcW w:w="88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>Стрелка синхроноскопа отклонена от вертикального положения</w:t>
            </w:r>
          </w:p>
        </w:tc>
        <w:tc>
          <w:tcPr>
            <w:tcW w:w="990" w:type="pct"/>
          </w:tcPr>
          <w:p w:rsidR="00023D11" w:rsidRPr="00023D11" w:rsidRDefault="00023D11" w:rsidP="00023D11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023D1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  <w:t xml:space="preserve">Регулировать частоту вращения синхронного генератора </w:t>
            </w:r>
          </w:p>
        </w:tc>
      </w:tr>
    </w:tbl>
    <w:p w:rsidR="00023D11" w:rsidRPr="00023D11" w:rsidRDefault="00023D11" w:rsidP="00023D11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23D11" w:rsidRDefault="00023D11" w:rsidP="00023D1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023D11">
        <w:rPr>
          <w:rFonts w:ascii="Times New Roman" w:hAnsi="Times New Roman" w:cs="Times New Roman"/>
          <w:sz w:val="28"/>
          <w:szCs w:val="28"/>
        </w:rPr>
        <w:br w:type="page"/>
      </w:r>
    </w:p>
    <w:p w:rsidR="004B104B" w:rsidRPr="00023D11" w:rsidRDefault="004B104B" w:rsidP="00023D11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023D11" w:rsidRDefault="004B104B" w:rsidP="00023D1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9720" w:dyaOrig="13848">
          <v:shape id="_x0000_i1092" type="#_x0000_t75" style="width:443.1pt;height:630.7pt" o:ole="">
            <v:imagedata r:id="rId130" o:title=""/>
          </v:shape>
          <o:OLEObject Type="Embed" ProgID="Visio.Drawing.15" ShapeID="_x0000_i1092" DrawAspect="Content" ObjectID="_1606077079" r:id="rId131"/>
        </w:object>
      </w:r>
    </w:p>
    <w:p w:rsidR="00023D11" w:rsidRDefault="00023D11" w:rsidP="004B104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104B" w:rsidRDefault="00023D11" w:rsidP="00023D1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F6E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F6EDD">
        <w:rPr>
          <w:rFonts w:ascii="Times New Roman" w:hAnsi="Times New Roman" w:cs="Times New Roman"/>
          <w:sz w:val="28"/>
          <w:szCs w:val="28"/>
        </w:rPr>
        <w:t xml:space="preserve"> – Электрическая схема соединений</w:t>
      </w:r>
    </w:p>
    <w:p w:rsidR="004B104B" w:rsidRDefault="004B1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3D11" w:rsidRDefault="00023D11" w:rsidP="00023D1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104B" w:rsidRDefault="004B104B" w:rsidP="004B104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9420" w:dyaOrig="15000">
          <v:shape id="_x0000_i1093" type="#_x0000_t75" style="width:424.4pt;height:675.7pt" o:ole="">
            <v:imagedata r:id="rId132" o:title=""/>
          </v:shape>
          <o:OLEObject Type="Embed" ProgID="Visio.Drawing.15" ShapeID="_x0000_i1093" DrawAspect="Content" ObjectID="_1606077080" r:id="rId133"/>
        </w:object>
      </w:r>
    </w:p>
    <w:p w:rsidR="004B104B" w:rsidRPr="00205AE1" w:rsidRDefault="004B104B" w:rsidP="004B104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AE1">
        <w:rPr>
          <w:rFonts w:ascii="Times New Roman" w:hAnsi="Times New Roman" w:cs="Times New Roman"/>
          <w:sz w:val="28"/>
          <w:szCs w:val="28"/>
        </w:rPr>
        <w:t xml:space="preserve">Продолжение рисунка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05A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05AE1">
        <w:rPr>
          <w:rFonts w:ascii="Times New Roman" w:hAnsi="Times New Roman" w:cs="Times New Roman"/>
          <w:sz w:val="28"/>
          <w:szCs w:val="28"/>
        </w:rPr>
        <w:t xml:space="preserve"> – Электрическая схема соединений</w:t>
      </w:r>
      <w:r w:rsidRPr="00205AE1">
        <w:rPr>
          <w:rFonts w:ascii="Times New Roman" w:hAnsi="Times New Roman" w:cs="Times New Roman"/>
          <w:sz w:val="28"/>
          <w:szCs w:val="28"/>
        </w:rPr>
        <w:br w:type="page"/>
      </w:r>
    </w:p>
    <w:p w:rsidR="006C3A17" w:rsidRPr="006C3A17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A17">
        <w:rPr>
          <w:rFonts w:ascii="Times New Roman" w:hAnsi="Times New Roman" w:cs="Times New Roman"/>
          <w:sz w:val="28"/>
          <w:szCs w:val="28"/>
        </w:rPr>
        <w:lastRenderedPageBreak/>
        <w:t>На рисунке 8.5 приведены отображение результатов эксперимента на экране монитора. Условия эксперимента соответствуют рекомендованным в описании.</w:t>
      </w:r>
    </w:p>
    <w:p w:rsidR="006C3A17" w:rsidRPr="00DE1D8A" w:rsidRDefault="006C3A17" w:rsidP="006C3A17">
      <w:pPr>
        <w:jc w:val="center"/>
        <w:rPr>
          <w:b/>
          <w:bCs/>
          <w:i/>
          <w:iCs/>
          <w:sz w:val="16"/>
          <w:szCs w:val="16"/>
        </w:rPr>
      </w:pPr>
      <w:r w:rsidRPr="00BE1B4F">
        <w:rPr>
          <w:b/>
          <w:bCs/>
          <w:i/>
          <w:iCs/>
          <w:noProof/>
          <w:sz w:val="16"/>
          <w:szCs w:val="16"/>
          <w:lang w:eastAsia="ru-RU"/>
        </w:rPr>
        <w:drawing>
          <wp:inline distT="0" distB="0" distL="0" distR="0">
            <wp:extent cx="6040120" cy="45281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A17" w:rsidRDefault="006C3A17" w:rsidP="006C3A1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8.5</w:t>
      </w:r>
      <w:r w:rsidRPr="00A82F0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6C3A17">
        <w:rPr>
          <w:rFonts w:ascii="Times New Roman" w:hAnsi="Times New Roman" w:cs="Times New Roman"/>
          <w:sz w:val="28"/>
          <w:szCs w:val="28"/>
        </w:rPr>
        <w:t>«Автоматизированное управление»</w:t>
      </w:r>
    </w:p>
    <w:p w:rsidR="006C3A17" w:rsidRDefault="006C3A17" w:rsidP="006C3A1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A17" w:rsidRPr="00326078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078">
        <w:rPr>
          <w:rFonts w:ascii="Times New Roman" w:hAnsi="Times New Roman" w:cs="Times New Roman"/>
          <w:i/>
          <w:sz w:val="28"/>
          <w:szCs w:val="28"/>
        </w:rPr>
        <w:t>Ниже перечислены некоторые полезные замечания.</w:t>
      </w:r>
    </w:p>
    <w:p w:rsidR="006C3A17" w:rsidRPr="00326078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78">
        <w:rPr>
          <w:rFonts w:ascii="Times New Roman" w:hAnsi="Times New Roman" w:cs="Times New Roman"/>
          <w:sz w:val="28"/>
          <w:szCs w:val="28"/>
        </w:rPr>
        <w:t>Для удобства определения значений величин по графикам на экране отображаются текущие координаты указателя мыши.</w:t>
      </w:r>
    </w:p>
    <w:p w:rsidR="006C3A17" w:rsidRPr="00326078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78">
        <w:rPr>
          <w:rFonts w:ascii="Times New Roman" w:hAnsi="Times New Roman" w:cs="Times New Roman"/>
          <w:sz w:val="28"/>
          <w:szCs w:val="28"/>
        </w:rPr>
        <w:t>На экране отображаются состояния выключателей источника G2, возбудителя G3, блока А5 синхронизации, выключателя А1.</w:t>
      </w:r>
    </w:p>
    <w:p w:rsidR="006C3A17" w:rsidRPr="00326078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78">
        <w:rPr>
          <w:rFonts w:ascii="Times New Roman" w:hAnsi="Times New Roman" w:cs="Times New Roman"/>
          <w:sz w:val="28"/>
          <w:szCs w:val="28"/>
        </w:rPr>
        <w:t>Масштабирование осциллограмм производится путем нажатия на графике левой клавиши мыши и, не отпуская ее, перемещения манипулятора слева направо и сверху вниз. Возврат к начальному масштабу осуществляется обратным перемещением манипулятора – справа налево и снизу вверх.</w:t>
      </w:r>
    </w:p>
    <w:p w:rsidR="006C3A17" w:rsidRPr="00326078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78">
        <w:rPr>
          <w:rFonts w:ascii="Times New Roman" w:hAnsi="Times New Roman" w:cs="Times New Roman"/>
          <w:sz w:val="28"/>
          <w:szCs w:val="28"/>
        </w:rPr>
        <w:lastRenderedPageBreak/>
        <w:t>Двигать график осциллограмм относительно осей координат можно путем нажатия и удержания на соответствующем объекте правой кнопки мыши и ее одновременного перемещения в нужную сторону.</w:t>
      </w:r>
    </w:p>
    <w:p w:rsidR="006C3A17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78">
        <w:rPr>
          <w:rFonts w:ascii="Times New Roman" w:hAnsi="Times New Roman" w:cs="Times New Roman"/>
          <w:sz w:val="28"/>
          <w:szCs w:val="28"/>
        </w:rPr>
        <w:t>Запись процессов производится программой в циклический буфер. Менять его параметры можно на вкладке «Запись процессов» в окне уставок управления.</w:t>
      </w:r>
    </w:p>
    <w:p w:rsidR="006C3A17" w:rsidRPr="00326078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8F6">
        <w:rPr>
          <w:rFonts w:ascii="Times New Roman" w:hAnsi="Times New Roman" w:cs="Times New Roman"/>
          <w:b/>
          <w:sz w:val="28"/>
          <w:szCs w:val="28"/>
        </w:rPr>
        <w:t>6 Содержание отчета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Каждый студент, выполнивший лабораторную работу должен оформить отчет и предоставить его преподавателю. В соответствии с общими требованиями отчет должен содержать: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1. Название и цель лабораторной работы;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2. Перечень используемой аппаратуры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3. Электрическая схема соединений;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4. Порядок выполнения работы;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5. Выводы по работе.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8F6">
        <w:rPr>
          <w:rFonts w:ascii="Times New Roman" w:hAnsi="Times New Roman" w:cs="Times New Roman"/>
          <w:b/>
          <w:sz w:val="28"/>
          <w:szCs w:val="28"/>
        </w:rPr>
        <w:t>7 Контрольные вопросы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Чем характеризуется система бесконечной мощности</w:t>
      </w:r>
      <w:r w:rsidRPr="00F158F6">
        <w:rPr>
          <w:rFonts w:ascii="Times New Roman" w:hAnsi="Times New Roman" w:cs="Times New Roman"/>
          <w:sz w:val="28"/>
          <w:szCs w:val="28"/>
        </w:rPr>
        <w:t>.</w:t>
      </w:r>
    </w:p>
    <w:p w:rsidR="006C3A17" w:rsidRPr="00F158F6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2.</w:t>
      </w:r>
      <w:r w:rsidR="00C41940" w:rsidRPr="00C41940">
        <w:rPr>
          <w:rFonts w:ascii="Times New Roman" w:hAnsi="Times New Roman" w:cs="Times New Roman"/>
          <w:sz w:val="28"/>
          <w:szCs w:val="28"/>
        </w:rPr>
        <w:t xml:space="preserve"> Режим генератора и</w:t>
      </w:r>
      <w:r w:rsidR="00C41940">
        <w:rPr>
          <w:rFonts w:ascii="Times New Roman" w:hAnsi="Times New Roman" w:cs="Times New Roman"/>
          <w:sz w:val="28"/>
          <w:szCs w:val="28"/>
        </w:rPr>
        <w:t xml:space="preserve"> </w:t>
      </w:r>
      <w:r w:rsidR="00C41940" w:rsidRPr="00C41940">
        <w:rPr>
          <w:rFonts w:ascii="Times New Roman" w:hAnsi="Times New Roman" w:cs="Times New Roman"/>
          <w:sz w:val="28"/>
          <w:szCs w:val="28"/>
        </w:rPr>
        <w:t>двигател</w:t>
      </w:r>
      <w:r w:rsidR="00C41940">
        <w:rPr>
          <w:rFonts w:ascii="Times New Roman" w:hAnsi="Times New Roman" w:cs="Times New Roman"/>
          <w:sz w:val="28"/>
          <w:szCs w:val="28"/>
        </w:rPr>
        <w:t>я синхронной машины.</w:t>
      </w:r>
    </w:p>
    <w:p w:rsidR="006C3A17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C41940">
        <w:rPr>
          <w:rFonts w:ascii="Times New Roman" w:hAnsi="Times New Roman" w:cs="Times New Roman"/>
          <w:sz w:val="28"/>
          <w:szCs w:val="28"/>
        </w:rPr>
        <w:t>Что такое статическая устойчивость?</w:t>
      </w:r>
    </w:p>
    <w:p w:rsidR="006C3A17" w:rsidRDefault="006C3A17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41940">
        <w:rPr>
          <w:rFonts w:ascii="Times New Roman" w:hAnsi="Times New Roman" w:cs="Times New Roman"/>
          <w:sz w:val="28"/>
          <w:szCs w:val="28"/>
        </w:rPr>
        <w:t>Угловая</w:t>
      </w:r>
      <w:r w:rsidR="00C41940" w:rsidRPr="00C41940">
        <w:rPr>
          <w:rFonts w:ascii="Times New Roman" w:hAnsi="Times New Roman" w:cs="Times New Roman"/>
          <w:sz w:val="28"/>
          <w:szCs w:val="28"/>
        </w:rPr>
        <w:t xml:space="preserve"> </w:t>
      </w:r>
      <w:r w:rsidR="00C41940">
        <w:rPr>
          <w:rFonts w:ascii="Times New Roman" w:hAnsi="Times New Roman" w:cs="Times New Roman"/>
          <w:sz w:val="28"/>
          <w:szCs w:val="28"/>
        </w:rPr>
        <w:t>характеристика активной</w:t>
      </w:r>
      <w:r w:rsidR="00C41940" w:rsidRPr="00C41940">
        <w:rPr>
          <w:rFonts w:ascii="Times New Roman" w:hAnsi="Times New Roman" w:cs="Times New Roman"/>
          <w:sz w:val="28"/>
          <w:szCs w:val="28"/>
        </w:rPr>
        <w:t xml:space="preserve"> мощности синхронной машины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266" w:rsidRDefault="00452266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 чему приводит небольшое возмущение </w:t>
      </w:r>
      <w:r w:rsidRPr="00452266">
        <w:rPr>
          <w:rFonts w:ascii="Times New Roman" w:hAnsi="Times New Roman" w:cs="Times New Roman"/>
          <w:sz w:val="28"/>
          <w:szCs w:val="28"/>
        </w:rPr>
        <w:t>угл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2266">
        <w:rPr>
          <w:rFonts w:ascii="Times New Roman" w:hAnsi="Times New Roman" w:cs="Times New Roman"/>
          <w:sz w:val="28"/>
          <w:szCs w:val="28"/>
        </w:rPr>
        <w:t xml:space="preserve"> </w:t>
      </w:r>
      <w:r w:rsidRPr="00452266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094" type="#_x0000_t75" style="width:11.1pt;height:15.9pt" o:ole="">
            <v:imagedata r:id="rId135" o:title=""/>
          </v:shape>
          <o:OLEObject Type="Embed" ProgID="Equation.DSMT4" ShapeID="_x0000_i1094" DrawAspect="Content" ObjectID="_1606077081" r:id="rId136"/>
        </w:object>
      </w:r>
      <w:r>
        <w:rPr>
          <w:rFonts w:ascii="Times New Roman" w:hAnsi="Times New Roman" w:cs="Times New Roman"/>
          <w:sz w:val="28"/>
          <w:szCs w:val="28"/>
        </w:rPr>
        <w:t xml:space="preserve"> в точке 1?</w:t>
      </w:r>
    </w:p>
    <w:p w:rsidR="00452266" w:rsidRPr="00452266" w:rsidRDefault="00452266" w:rsidP="0045226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52266">
        <w:rPr>
          <w:rFonts w:ascii="Times New Roman" w:hAnsi="Times New Roman" w:cs="Times New Roman"/>
          <w:sz w:val="28"/>
          <w:szCs w:val="28"/>
        </w:rPr>
        <w:t xml:space="preserve">. К чему приводит небольшое возмущение угла </w:t>
      </w:r>
      <w:r w:rsidRPr="00452266">
        <w:rPr>
          <w:rFonts w:ascii="Times New Roman" w:hAnsi="Times New Roman" w:cs="Times New Roman"/>
          <w:sz w:val="28"/>
          <w:szCs w:val="28"/>
        </w:rPr>
        <w:object w:dxaOrig="220" w:dyaOrig="300">
          <v:shape id="_x0000_i1095" type="#_x0000_t75" style="width:11.1pt;height:15.9pt" o:ole="">
            <v:imagedata r:id="rId135" o:title=""/>
          </v:shape>
          <o:OLEObject Type="Embed" ProgID="Equation.DSMT4" ShapeID="_x0000_i1095" DrawAspect="Content" ObjectID="_1606077082" r:id="rId137"/>
        </w:object>
      </w:r>
      <w:r>
        <w:rPr>
          <w:rFonts w:ascii="Times New Roman" w:hAnsi="Times New Roman" w:cs="Times New Roman"/>
          <w:sz w:val="28"/>
          <w:szCs w:val="28"/>
        </w:rPr>
        <w:t xml:space="preserve"> в точке 2</w:t>
      </w:r>
      <w:r w:rsidRPr="00452266">
        <w:rPr>
          <w:rFonts w:ascii="Times New Roman" w:hAnsi="Times New Roman" w:cs="Times New Roman"/>
          <w:sz w:val="28"/>
          <w:szCs w:val="28"/>
        </w:rPr>
        <w:t>?</w:t>
      </w:r>
    </w:p>
    <w:p w:rsidR="00452266" w:rsidRDefault="00452266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Коэффициент</w:t>
      </w:r>
      <w:r w:rsidRPr="00452266">
        <w:rPr>
          <w:rFonts w:ascii="Times New Roman" w:hAnsi="Times New Roman" w:cs="Times New Roman"/>
          <w:sz w:val="28"/>
          <w:szCs w:val="28"/>
        </w:rPr>
        <w:t xml:space="preserve"> запаса статической устойчивости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266" w:rsidRDefault="00452266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452266">
        <w:rPr>
          <w:rFonts w:ascii="Times New Roman" w:hAnsi="Times New Roman" w:cs="Times New Roman"/>
          <w:sz w:val="28"/>
          <w:szCs w:val="28"/>
        </w:rPr>
        <w:t>Синхронный режим работы</w:t>
      </w:r>
      <w:r>
        <w:rPr>
          <w:rFonts w:ascii="Times New Roman" w:hAnsi="Times New Roman" w:cs="Times New Roman"/>
          <w:sz w:val="28"/>
          <w:szCs w:val="28"/>
        </w:rPr>
        <w:t xml:space="preserve"> генератора сточки зрения </w:t>
      </w:r>
      <w:r w:rsidRPr="00452266">
        <w:rPr>
          <w:rFonts w:ascii="Times New Roman" w:hAnsi="Times New Roman" w:cs="Times New Roman"/>
          <w:sz w:val="28"/>
          <w:szCs w:val="28"/>
        </w:rPr>
        <w:t>моментов действующих на вал генератора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266" w:rsidRPr="00452266" w:rsidRDefault="00452266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Каких двух видов бывают </w:t>
      </w:r>
      <w:r w:rsidRPr="00452266">
        <w:rPr>
          <w:rFonts w:ascii="Times New Roman" w:hAnsi="Times New Roman" w:cs="Times New Roman"/>
          <w:sz w:val="28"/>
          <w:szCs w:val="28"/>
        </w:rPr>
        <w:t>асинхронные режимы</w:t>
      </w:r>
      <w:r>
        <w:rPr>
          <w:rFonts w:ascii="Times New Roman" w:hAnsi="Times New Roman" w:cs="Times New Roman"/>
          <w:sz w:val="28"/>
          <w:szCs w:val="28"/>
        </w:rPr>
        <w:t xml:space="preserve"> синхронного </w:t>
      </w:r>
      <w:r w:rsidRPr="00452266">
        <w:rPr>
          <w:rFonts w:ascii="Times New Roman" w:hAnsi="Times New Roman" w:cs="Times New Roman"/>
          <w:sz w:val="28"/>
          <w:szCs w:val="28"/>
        </w:rPr>
        <w:t>генератора?</w:t>
      </w:r>
    </w:p>
    <w:p w:rsidR="00452266" w:rsidRPr="00452266" w:rsidRDefault="00452266" w:rsidP="0045226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266">
        <w:rPr>
          <w:rFonts w:ascii="Times New Roman" w:hAnsi="Times New Roman" w:cs="Times New Roman"/>
          <w:sz w:val="28"/>
          <w:szCs w:val="28"/>
        </w:rPr>
        <w:t>10. Асинхронный режим невозбужденного генератора.</w:t>
      </w:r>
    </w:p>
    <w:p w:rsidR="00452266" w:rsidRPr="00452266" w:rsidRDefault="00452266" w:rsidP="0045226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266">
        <w:rPr>
          <w:rFonts w:ascii="Times New Roman" w:hAnsi="Times New Roman" w:cs="Times New Roman"/>
          <w:sz w:val="28"/>
          <w:szCs w:val="28"/>
        </w:rPr>
        <w:lastRenderedPageBreak/>
        <w:t>11. Асинхронный режим возбужденного генератора.</w:t>
      </w:r>
    </w:p>
    <w:p w:rsidR="00452266" w:rsidRPr="00452266" w:rsidRDefault="00452266" w:rsidP="0045226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266">
        <w:rPr>
          <w:rFonts w:ascii="Times New Roman" w:hAnsi="Times New Roman" w:cs="Times New Roman"/>
          <w:sz w:val="28"/>
          <w:szCs w:val="28"/>
        </w:rPr>
        <w:t>12. Допустимы ли асинхронные режимы работы синхронного генератора?</w:t>
      </w:r>
    </w:p>
    <w:p w:rsidR="00452266" w:rsidRPr="00452266" w:rsidRDefault="00452266" w:rsidP="0045226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266">
        <w:rPr>
          <w:rFonts w:ascii="Times New Roman" w:hAnsi="Times New Roman" w:cs="Times New Roman"/>
          <w:sz w:val="28"/>
          <w:szCs w:val="28"/>
        </w:rPr>
        <w:t>13. Влияние тока возбуждения на устойчивость.</w:t>
      </w:r>
    </w:p>
    <w:p w:rsidR="00452266" w:rsidRPr="00452266" w:rsidRDefault="00452266" w:rsidP="006C3A1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52266" w:rsidRPr="00452266" w:rsidSect="000943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FEC" w:rsidRDefault="00E53FEC" w:rsidP="007E44F6">
      <w:pPr>
        <w:spacing w:after="0" w:line="240" w:lineRule="auto"/>
      </w:pPr>
      <w:r>
        <w:separator/>
      </w:r>
    </w:p>
  </w:endnote>
  <w:endnote w:type="continuationSeparator" w:id="0">
    <w:p w:rsidR="00E53FEC" w:rsidRDefault="00E53FEC" w:rsidP="007E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FEC" w:rsidRDefault="00E53FEC" w:rsidP="007E44F6">
      <w:pPr>
        <w:spacing w:after="0" w:line="240" w:lineRule="auto"/>
      </w:pPr>
      <w:r>
        <w:separator/>
      </w:r>
    </w:p>
  </w:footnote>
  <w:footnote w:type="continuationSeparator" w:id="0">
    <w:p w:rsidR="00E53FEC" w:rsidRDefault="00E53FEC" w:rsidP="007E4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E4B80"/>
    <w:multiLevelType w:val="singleLevel"/>
    <w:tmpl w:val="51E29F60"/>
    <w:lvl w:ilvl="0">
      <w:start w:val="8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1F049C"/>
    <w:multiLevelType w:val="multilevel"/>
    <w:tmpl w:val="E9B4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81DDB"/>
    <w:multiLevelType w:val="hybridMultilevel"/>
    <w:tmpl w:val="3F540BA6"/>
    <w:lvl w:ilvl="0" w:tplc="4B7AFF0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5D4DAC"/>
    <w:multiLevelType w:val="hybridMultilevel"/>
    <w:tmpl w:val="CA746A26"/>
    <w:lvl w:ilvl="0" w:tplc="814E21B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1F40C1"/>
    <w:multiLevelType w:val="hybridMultilevel"/>
    <w:tmpl w:val="1F08F686"/>
    <w:lvl w:ilvl="0" w:tplc="AB2C6B84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49A2CCD"/>
    <w:multiLevelType w:val="singleLevel"/>
    <w:tmpl w:val="5CD60F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9AD6A8D"/>
    <w:multiLevelType w:val="hybridMultilevel"/>
    <w:tmpl w:val="FA9E29EE"/>
    <w:lvl w:ilvl="0" w:tplc="20F01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86E1D"/>
    <w:multiLevelType w:val="hybridMultilevel"/>
    <w:tmpl w:val="36F82F52"/>
    <w:lvl w:ilvl="0" w:tplc="20F01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F6748"/>
    <w:multiLevelType w:val="hybridMultilevel"/>
    <w:tmpl w:val="27A40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7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4E"/>
    <w:rsid w:val="00002A0F"/>
    <w:rsid w:val="00003D2F"/>
    <w:rsid w:val="0001784E"/>
    <w:rsid w:val="00023D11"/>
    <w:rsid w:val="00024AB4"/>
    <w:rsid w:val="000354F8"/>
    <w:rsid w:val="00036724"/>
    <w:rsid w:val="00067493"/>
    <w:rsid w:val="000716C1"/>
    <w:rsid w:val="000815F1"/>
    <w:rsid w:val="00085A5B"/>
    <w:rsid w:val="000943B9"/>
    <w:rsid w:val="00096CA3"/>
    <w:rsid w:val="000A5C57"/>
    <w:rsid w:val="000A77A2"/>
    <w:rsid w:val="000C7D2B"/>
    <w:rsid w:val="000D6DC6"/>
    <w:rsid w:val="000E0755"/>
    <w:rsid w:val="000E7EF4"/>
    <w:rsid w:val="000F1C30"/>
    <w:rsid w:val="000F2FD6"/>
    <w:rsid w:val="000F324A"/>
    <w:rsid w:val="000F5A3F"/>
    <w:rsid w:val="00102B99"/>
    <w:rsid w:val="0010308A"/>
    <w:rsid w:val="00105896"/>
    <w:rsid w:val="00112BAD"/>
    <w:rsid w:val="00114CD1"/>
    <w:rsid w:val="00121882"/>
    <w:rsid w:val="001303F2"/>
    <w:rsid w:val="00140040"/>
    <w:rsid w:val="001504D2"/>
    <w:rsid w:val="00153314"/>
    <w:rsid w:val="0015583E"/>
    <w:rsid w:val="00162059"/>
    <w:rsid w:val="00163B61"/>
    <w:rsid w:val="0016497B"/>
    <w:rsid w:val="00170804"/>
    <w:rsid w:val="0017326A"/>
    <w:rsid w:val="001754D0"/>
    <w:rsid w:val="001838A1"/>
    <w:rsid w:val="0019235E"/>
    <w:rsid w:val="0019347A"/>
    <w:rsid w:val="001942C5"/>
    <w:rsid w:val="00197E2E"/>
    <w:rsid w:val="001A09A9"/>
    <w:rsid w:val="001D1EAE"/>
    <w:rsid w:val="001D5F10"/>
    <w:rsid w:val="001D7E82"/>
    <w:rsid w:val="001E0EA8"/>
    <w:rsid w:val="001E7EF5"/>
    <w:rsid w:val="001F68DD"/>
    <w:rsid w:val="00204F3B"/>
    <w:rsid w:val="00205A90"/>
    <w:rsid w:val="002112B6"/>
    <w:rsid w:val="002115A0"/>
    <w:rsid w:val="00211944"/>
    <w:rsid w:val="00211B8A"/>
    <w:rsid w:val="002154AD"/>
    <w:rsid w:val="0021580F"/>
    <w:rsid w:val="00223E72"/>
    <w:rsid w:val="00226565"/>
    <w:rsid w:val="002300BB"/>
    <w:rsid w:val="00230659"/>
    <w:rsid w:val="00234414"/>
    <w:rsid w:val="002605BE"/>
    <w:rsid w:val="0026074A"/>
    <w:rsid w:val="0029789D"/>
    <w:rsid w:val="002A4876"/>
    <w:rsid w:val="002A754E"/>
    <w:rsid w:val="002B0674"/>
    <w:rsid w:val="002C01B2"/>
    <w:rsid w:val="002D0A3E"/>
    <w:rsid w:val="002D33A6"/>
    <w:rsid w:val="002D34AA"/>
    <w:rsid w:val="002E49B4"/>
    <w:rsid w:val="002E5ECA"/>
    <w:rsid w:val="002F3288"/>
    <w:rsid w:val="003041C4"/>
    <w:rsid w:val="0030443B"/>
    <w:rsid w:val="00316F10"/>
    <w:rsid w:val="003243B1"/>
    <w:rsid w:val="003259AE"/>
    <w:rsid w:val="00326078"/>
    <w:rsid w:val="003274FF"/>
    <w:rsid w:val="00336B46"/>
    <w:rsid w:val="00337E7B"/>
    <w:rsid w:val="00342651"/>
    <w:rsid w:val="00342A0E"/>
    <w:rsid w:val="003504FB"/>
    <w:rsid w:val="00363D77"/>
    <w:rsid w:val="0036542F"/>
    <w:rsid w:val="00365955"/>
    <w:rsid w:val="00366FA1"/>
    <w:rsid w:val="00371309"/>
    <w:rsid w:val="003722DE"/>
    <w:rsid w:val="003750F4"/>
    <w:rsid w:val="00377A0E"/>
    <w:rsid w:val="00386F55"/>
    <w:rsid w:val="0038702E"/>
    <w:rsid w:val="00395348"/>
    <w:rsid w:val="00396E62"/>
    <w:rsid w:val="003A0270"/>
    <w:rsid w:val="003B14BF"/>
    <w:rsid w:val="003D19EE"/>
    <w:rsid w:val="003D2A56"/>
    <w:rsid w:val="003D32DC"/>
    <w:rsid w:val="003D7971"/>
    <w:rsid w:val="003E544F"/>
    <w:rsid w:val="003E5B0A"/>
    <w:rsid w:val="003F1470"/>
    <w:rsid w:val="003F69E4"/>
    <w:rsid w:val="00400EBA"/>
    <w:rsid w:val="0040119C"/>
    <w:rsid w:val="00412A5D"/>
    <w:rsid w:val="00413909"/>
    <w:rsid w:val="004169C0"/>
    <w:rsid w:val="00423258"/>
    <w:rsid w:val="004235DD"/>
    <w:rsid w:val="00423D64"/>
    <w:rsid w:val="00425703"/>
    <w:rsid w:val="00427A1D"/>
    <w:rsid w:val="00433A68"/>
    <w:rsid w:val="00437A07"/>
    <w:rsid w:val="00452266"/>
    <w:rsid w:val="00453285"/>
    <w:rsid w:val="0045400C"/>
    <w:rsid w:val="004619DC"/>
    <w:rsid w:val="004627A6"/>
    <w:rsid w:val="00463922"/>
    <w:rsid w:val="004654A3"/>
    <w:rsid w:val="00474A0A"/>
    <w:rsid w:val="00475CDE"/>
    <w:rsid w:val="0047649C"/>
    <w:rsid w:val="00480609"/>
    <w:rsid w:val="00483699"/>
    <w:rsid w:val="0048376A"/>
    <w:rsid w:val="00484E52"/>
    <w:rsid w:val="00487EFB"/>
    <w:rsid w:val="00490D50"/>
    <w:rsid w:val="00492366"/>
    <w:rsid w:val="0049238C"/>
    <w:rsid w:val="00495535"/>
    <w:rsid w:val="004A3873"/>
    <w:rsid w:val="004A525B"/>
    <w:rsid w:val="004A7CBF"/>
    <w:rsid w:val="004B104B"/>
    <w:rsid w:val="004C6EC9"/>
    <w:rsid w:val="004D5178"/>
    <w:rsid w:val="004E3BA7"/>
    <w:rsid w:val="004E52E9"/>
    <w:rsid w:val="004F3CAF"/>
    <w:rsid w:val="00502CB1"/>
    <w:rsid w:val="0052281F"/>
    <w:rsid w:val="00527B86"/>
    <w:rsid w:val="0054559D"/>
    <w:rsid w:val="0054731C"/>
    <w:rsid w:val="00550AE4"/>
    <w:rsid w:val="00553939"/>
    <w:rsid w:val="00554446"/>
    <w:rsid w:val="00554B14"/>
    <w:rsid w:val="00557ADC"/>
    <w:rsid w:val="0056498C"/>
    <w:rsid w:val="0058381C"/>
    <w:rsid w:val="00590F86"/>
    <w:rsid w:val="005B7FFD"/>
    <w:rsid w:val="005C089D"/>
    <w:rsid w:val="005D6202"/>
    <w:rsid w:val="005D7200"/>
    <w:rsid w:val="005E6E3C"/>
    <w:rsid w:val="005F3619"/>
    <w:rsid w:val="006477B4"/>
    <w:rsid w:val="00674170"/>
    <w:rsid w:val="00675960"/>
    <w:rsid w:val="00681F78"/>
    <w:rsid w:val="00687986"/>
    <w:rsid w:val="006A7DBD"/>
    <w:rsid w:val="006C3A17"/>
    <w:rsid w:val="006E3F99"/>
    <w:rsid w:val="006E5F00"/>
    <w:rsid w:val="006F0D2D"/>
    <w:rsid w:val="006F1CE6"/>
    <w:rsid w:val="006F3655"/>
    <w:rsid w:val="00702A19"/>
    <w:rsid w:val="007038C1"/>
    <w:rsid w:val="00707145"/>
    <w:rsid w:val="0071728C"/>
    <w:rsid w:val="00735DC4"/>
    <w:rsid w:val="00751D80"/>
    <w:rsid w:val="00761AB9"/>
    <w:rsid w:val="00763EA3"/>
    <w:rsid w:val="00763FD2"/>
    <w:rsid w:val="00764C5A"/>
    <w:rsid w:val="007820ED"/>
    <w:rsid w:val="00786CCB"/>
    <w:rsid w:val="0079132D"/>
    <w:rsid w:val="007B58E8"/>
    <w:rsid w:val="007B5D70"/>
    <w:rsid w:val="007C3F40"/>
    <w:rsid w:val="007D3749"/>
    <w:rsid w:val="007D4A45"/>
    <w:rsid w:val="007E2151"/>
    <w:rsid w:val="007E44F6"/>
    <w:rsid w:val="007E549F"/>
    <w:rsid w:val="007F347A"/>
    <w:rsid w:val="007F6EDD"/>
    <w:rsid w:val="00815EA4"/>
    <w:rsid w:val="008206D7"/>
    <w:rsid w:val="00832E35"/>
    <w:rsid w:val="00835C68"/>
    <w:rsid w:val="00853928"/>
    <w:rsid w:val="00860CE7"/>
    <w:rsid w:val="00860F61"/>
    <w:rsid w:val="00863621"/>
    <w:rsid w:val="00864401"/>
    <w:rsid w:val="008851E5"/>
    <w:rsid w:val="00887221"/>
    <w:rsid w:val="00897DB9"/>
    <w:rsid w:val="008A4646"/>
    <w:rsid w:val="008A6376"/>
    <w:rsid w:val="008B2A25"/>
    <w:rsid w:val="008C054B"/>
    <w:rsid w:val="008C1A1B"/>
    <w:rsid w:val="008C6889"/>
    <w:rsid w:val="008C770B"/>
    <w:rsid w:val="008D2898"/>
    <w:rsid w:val="008D43BE"/>
    <w:rsid w:val="008D559B"/>
    <w:rsid w:val="008D6EC7"/>
    <w:rsid w:val="008E530C"/>
    <w:rsid w:val="008F2B63"/>
    <w:rsid w:val="008F4843"/>
    <w:rsid w:val="008F5B39"/>
    <w:rsid w:val="008F751A"/>
    <w:rsid w:val="008F7994"/>
    <w:rsid w:val="00916596"/>
    <w:rsid w:val="00930B0C"/>
    <w:rsid w:val="00934AC4"/>
    <w:rsid w:val="00940405"/>
    <w:rsid w:val="00943D18"/>
    <w:rsid w:val="00962C6F"/>
    <w:rsid w:val="009712C0"/>
    <w:rsid w:val="00974A71"/>
    <w:rsid w:val="009829F2"/>
    <w:rsid w:val="00983B9F"/>
    <w:rsid w:val="009908CD"/>
    <w:rsid w:val="00993EC3"/>
    <w:rsid w:val="009A4CD0"/>
    <w:rsid w:val="009A66E3"/>
    <w:rsid w:val="009B4A88"/>
    <w:rsid w:val="009B511E"/>
    <w:rsid w:val="009C54EA"/>
    <w:rsid w:val="009D16B8"/>
    <w:rsid w:val="009F1836"/>
    <w:rsid w:val="009F4494"/>
    <w:rsid w:val="00A04A48"/>
    <w:rsid w:val="00A17AFC"/>
    <w:rsid w:val="00A23DAA"/>
    <w:rsid w:val="00A24A60"/>
    <w:rsid w:val="00A3344D"/>
    <w:rsid w:val="00A3616D"/>
    <w:rsid w:val="00A4020F"/>
    <w:rsid w:val="00A45AB5"/>
    <w:rsid w:val="00A47A45"/>
    <w:rsid w:val="00A62B39"/>
    <w:rsid w:val="00A64933"/>
    <w:rsid w:val="00A64BE8"/>
    <w:rsid w:val="00A762BB"/>
    <w:rsid w:val="00A76E3E"/>
    <w:rsid w:val="00A82C7D"/>
    <w:rsid w:val="00A87623"/>
    <w:rsid w:val="00A91810"/>
    <w:rsid w:val="00A95878"/>
    <w:rsid w:val="00AA0CC8"/>
    <w:rsid w:val="00AA4E8B"/>
    <w:rsid w:val="00AA6BD9"/>
    <w:rsid w:val="00AB03E1"/>
    <w:rsid w:val="00AB53F4"/>
    <w:rsid w:val="00AC2947"/>
    <w:rsid w:val="00AD3005"/>
    <w:rsid w:val="00AD3CA8"/>
    <w:rsid w:val="00AD4250"/>
    <w:rsid w:val="00AF6206"/>
    <w:rsid w:val="00B00CF7"/>
    <w:rsid w:val="00B04EBB"/>
    <w:rsid w:val="00B15CB5"/>
    <w:rsid w:val="00B2342C"/>
    <w:rsid w:val="00B24557"/>
    <w:rsid w:val="00B315D6"/>
    <w:rsid w:val="00B33540"/>
    <w:rsid w:val="00B40269"/>
    <w:rsid w:val="00B457F4"/>
    <w:rsid w:val="00B52CDF"/>
    <w:rsid w:val="00B72550"/>
    <w:rsid w:val="00B842C4"/>
    <w:rsid w:val="00B86BAC"/>
    <w:rsid w:val="00B87068"/>
    <w:rsid w:val="00B878D3"/>
    <w:rsid w:val="00BA0868"/>
    <w:rsid w:val="00BA5A65"/>
    <w:rsid w:val="00BB5CAC"/>
    <w:rsid w:val="00BC0FB7"/>
    <w:rsid w:val="00BD1027"/>
    <w:rsid w:val="00BD3CEF"/>
    <w:rsid w:val="00BD421E"/>
    <w:rsid w:val="00BE0EA6"/>
    <w:rsid w:val="00BF0F9D"/>
    <w:rsid w:val="00BF1E05"/>
    <w:rsid w:val="00C01B66"/>
    <w:rsid w:val="00C16308"/>
    <w:rsid w:val="00C2593B"/>
    <w:rsid w:val="00C37A3A"/>
    <w:rsid w:val="00C41940"/>
    <w:rsid w:val="00C41B20"/>
    <w:rsid w:val="00C4215D"/>
    <w:rsid w:val="00C4238C"/>
    <w:rsid w:val="00C54D32"/>
    <w:rsid w:val="00C56BAD"/>
    <w:rsid w:val="00C575B9"/>
    <w:rsid w:val="00C839A5"/>
    <w:rsid w:val="00C870D0"/>
    <w:rsid w:val="00C91E5D"/>
    <w:rsid w:val="00C92908"/>
    <w:rsid w:val="00C960BF"/>
    <w:rsid w:val="00C96EEF"/>
    <w:rsid w:val="00CB04CD"/>
    <w:rsid w:val="00CC410D"/>
    <w:rsid w:val="00CE0D0E"/>
    <w:rsid w:val="00CE39D2"/>
    <w:rsid w:val="00CF2312"/>
    <w:rsid w:val="00CF5B99"/>
    <w:rsid w:val="00CF7420"/>
    <w:rsid w:val="00D013FE"/>
    <w:rsid w:val="00D0557F"/>
    <w:rsid w:val="00D140E3"/>
    <w:rsid w:val="00D143AD"/>
    <w:rsid w:val="00D26202"/>
    <w:rsid w:val="00D36F48"/>
    <w:rsid w:val="00D438A8"/>
    <w:rsid w:val="00D562DB"/>
    <w:rsid w:val="00D677B1"/>
    <w:rsid w:val="00DA1639"/>
    <w:rsid w:val="00DC30AC"/>
    <w:rsid w:val="00DC45E4"/>
    <w:rsid w:val="00DD29D0"/>
    <w:rsid w:val="00DE4E6F"/>
    <w:rsid w:val="00DF2A96"/>
    <w:rsid w:val="00DF4F43"/>
    <w:rsid w:val="00E06095"/>
    <w:rsid w:val="00E134C6"/>
    <w:rsid w:val="00E16368"/>
    <w:rsid w:val="00E2456D"/>
    <w:rsid w:val="00E2468A"/>
    <w:rsid w:val="00E24908"/>
    <w:rsid w:val="00E27CA5"/>
    <w:rsid w:val="00E4226E"/>
    <w:rsid w:val="00E50A2B"/>
    <w:rsid w:val="00E5109B"/>
    <w:rsid w:val="00E53FEC"/>
    <w:rsid w:val="00E56655"/>
    <w:rsid w:val="00E67118"/>
    <w:rsid w:val="00E729FB"/>
    <w:rsid w:val="00E77027"/>
    <w:rsid w:val="00E85CFF"/>
    <w:rsid w:val="00E87544"/>
    <w:rsid w:val="00EA081B"/>
    <w:rsid w:val="00EA2698"/>
    <w:rsid w:val="00EA466C"/>
    <w:rsid w:val="00EB1F3E"/>
    <w:rsid w:val="00EC19B4"/>
    <w:rsid w:val="00ED5548"/>
    <w:rsid w:val="00EE5F3B"/>
    <w:rsid w:val="00EF232D"/>
    <w:rsid w:val="00F07C9C"/>
    <w:rsid w:val="00F11A26"/>
    <w:rsid w:val="00F11D0D"/>
    <w:rsid w:val="00F15A35"/>
    <w:rsid w:val="00F24F0D"/>
    <w:rsid w:val="00F316BE"/>
    <w:rsid w:val="00F31893"/>
    <w:rsid w:val="00F44BC4"/>
    <w:rsid w:val="00F5417E"/>
    <w:rsid w:val="00F55C1D"/>
    <w:rsid w:val="00F61F52"/>
    <w:rsid w:val="00F71A01"/>
    <w:rsid w:val="00F7294F"/>
    <w:rsid w:val="00FA1490"/>
    <w:rsid w:val="00FA2EFC"/>
    <w:rsid w:val="00FB01B4"/>
    <w:rsid w:val="00FB2DD1"/>
    <w:rsid w:val="00FB64BF"/>
    <w:rsid w:val="00FD1177"/>
    <w:rsid w:val="00FD13B0"/>
    <w:rsid w:val="00FD2AD2"/>
    <w:rsid w:val="00FD3BE2"/>
    <w:rsid w:val="00FF3B1A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57352"/>
  <w15:docId w15:val="{B4241728-CFCA-40CD-AA18-BB76A39D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820ED"/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48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48376A"/>
    <w:rPr>
      <w:rFonts w:ascii="Tahoma" w:hAnsi="Tahoma" w:cs="Tahoma"/>
      <w:sz w:val="16"/>
      <w:szCs w:val="16"/>
    </w:rPr>
  </w:style>
  <w:style w:type="table" w:styleId="a7">
    <w:name w:val="Table Grid"/>
    <w:basedOn w:val="a3"/>
    <w:uiPriority w:val="59"/>
    <w:rsid w:val="006E5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Простой текст везде"/>
    <w:basedOn w:val="a1"/>
    <w:rsid w:val="00F31893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List Paragraph"/>
    <w:basedOn w:val="a1"/>
    <w:uiPriority w:val="34"/>
    <w:qFormat/>
    <w:rsid w:val="007038C1"/>
    <w:pPr>
      <w:ind w:left="720"/>
      <w:contextualSpacing/>
    </w:pPr>
  </w:style>
  <w:style w:type="paragraph" w:styleId="2">
    <w:name w:val="Body Text Indent 2"/>
    <w:basedOn w:val="a1"/>
    <w:link w:val="20"/>
    <w:semiHidden/>
    <w:rsid w:val="000E075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20">
    <w:name w:val="Основной текст с отступом 2 Знак"/>
    <w:basedOn w:val="a2"/>
    <w:link w:val="2"/>
    <w:semiHidden/>
    <w:rsid w:val="000E0755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aa">
    <w:name w:val="Body Text"/>
    <w:basedOn w:val="a1"/>
    <w:link w:val="ab"/>
    <w:semiHidden/>
    <w:rsid w:val="000E0755"/>
    <w:pPr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2"/>
    <w:link w:val="aa"/>
    <w:semiHidden/>
    <w:rsid w:val="000E0755"/>
    <w:rPr>
      <w:rFonts w:ascii="Times New Roman" w:eastAsia="Times New Roman" w:hAnsi="Times New Roman" w:cs="Times New Roman"/>
      <w:sz w:val="24"/>
      <w:szCs w:val="20"/>
    </w:rPr>
  </w:style>
  <w:style w:type="paragraph" w:styleId="ac">
    <w:name w:val="header"/>
    <w:basedOn w:val="a1"/>
    <w:link w:val="ad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uiPriority w:val="99"/>
    <w:rsid w:val="007E44F6"/>
  </w:style>
  <w:style w:type="paragraph" w:styleId="ae">
    <w:name w:val="footer"/>
    <w:basedOn w:val="a1"/>
    <w:link w:val="af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2"/>
    <w:link w:val="ae"/>
    <w:uiPriority w:val="99"/>
    <w:rsid w:val="007E44F6"/>
  </w:style>
  <w:style w:type="paragraph" w:customStyle="1" w:styleId="a0">
    <w:name w:val="Список с точками"/>
    <w:basedOn w:val="a1"/>
    <w:rsid w:val="000A77A2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0">
    <w:name w:val="Комментарий"/>
    <w:basedOn w:val="a8"/>
    <w:rsid w:val="000A77A2"/>
    <w:pPr>
      <w:ind w:firstLine="0"/>
    </w:pPr>
    <w:rPr>
      <w:i/>
    </w:rPr>
  </w:style>
  <w:style w:type="paragraph" w:customStyle="1" w:styleId="af1">
    <w:name w:val="Вопросы"/>
    <w:basedOn w:val="aa"/>
    <w:rsid w:val="00FF3B1A"/>
    <w:pPr>
      <w:spacing w:after="0"/>
      <w:ind w:firstLine="567"/>
    </w:pPr>
    <w:rPr>
      <w:sz w:val="26"/>
      <w:szCs w:val="26"/>
      <w:lang w:eastAsia="ru-RU"/>
    </w:rPr>
  </w:style>
  <w:style w:type="character" w:customStyle="1" w:styleId="fontstyle01">
    <w:name w:val="fontstyle01"/>
    <w:basedOn w:val="a2"/>
    <w:rsid w:val="00554446"/>
    <w:rPr>
      <w:rFonts w:ascii="TimesNewRoman" w:hAnsi="TimesNewRoman" w:hint="default"/>
      <w:b/>
      <w:bCs/>
      <w:i w:val="0"/>
      <w:iCs w:val="0"/>
      <w:color w:val="000000"/>
      <w:sz w:val="50"/>
      <w:szCs w:val="50"/>
    </w:rPr>
  </w:style>
  <w:style w:type="table" w:customStyle="1" w:styleId="1">
    <w:name w:val="Сетка таблицы1"/>
    <w:basedOn w:val="a3"/>
    <w:next w:val="a7"/>
    <w:uiPriority w:val="59"/>
    <w:rsid w:val="002A7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1"/>
    <w:link w:val="af3"/>
    <w:uiPriority w:val="99"/>
    <w:semiHidden/>
    <w:unhideWhenUsed/>
    <w:rsid w:val="00DF2A9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2"/>
    <w:link w:val="af2"/>
    <w:uiPriority w:val="99"/>
    <w:semiHidden/>
    <w:rsid w:val="00DF2A96"/>
    <w:rPr>
      <w:sz w:val="20"/>
      <w:szCs w:val="20"/>
    </w:rPr>
  </w:style>
  <w:style w:type="character" w:styleId="af4">
    <w:name w:val="footnote reference"/>
    <w:basedOn w:val="a2"/>
    <w:uiPriority w:val="99"/>
    <w:semiHidden/>
    <w:unhideWhenUsed/>
    <w:rsid w:val="00DF2A96"/>
    <w:rPr>
      <w:vertAlign w:val="superscript"/>
    </w:rPr>
  </w:style>
  <w:style w:type="character" w:styleId="af5">
    <w:name w:val="Hyperlink"/>
    <w:basedOn w:val="a2"/>
    <w:uiPriority w:val="99"/>
    <w:unhideWhenUsed/>
    <w:rsid w:val="009A66E3"/>
    <w:rPr>
      <w:color w:val="0000FF" w:themeColor="hyperlink"/>
      <w:u w:val="single"/>
    </w:rPr>
  </w:style>
  <w:style w:type="paragraph" w:customStyle="1" w:styleId="a">
    <w:name w:val="Список с дефисами"/>
    <w:basedOn w:val="a1"/>
    <w:rsid w:val="009A4CD0"/>
    <w:pPr>
      <w:numPr>
        <w:numId w:val="8"/>
      </w:numPr>
      <w:spacing w:after="0" w:line="240" w:lineRule="auto"/>
      <w:ind w:left="709" w:hanging="218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6">
    <w:name w:val="Normal (Web)"/>
    <w:basedOn w:val="a1"/>
    <w:uiPriority w:val="99"/>
    <w:semiHidden/>
    <w:unhideWhenUsed/>
    <w:rsid w:val="0085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1"/>
    <w:link w:val="af8"/>
    <w:qFormat/>
    <w:rsid w:val="006C3A17"/>
    <w:pPr>
      <w:tabs>
        <w:tab w:val="left" w:pos="113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9">
    <w:name w:val="Стиль Название объекта + курсив"/>
    <w:basedOn w:val="af7"/>
    <w:semiHidden/>
    <w:rsid w:val="006C3A17"/>
    <w:pPr>
      <w:suppressAutoHyphens/>
    </w:pPr>
    <w:rPr>
      <w:bCs/>
      <w:i/>
      <w:iCs/>
    </w:rPr>
  </w:style>
  <w:style w:type="character" w:customStyle="1" w:styleId="af8">
    <w:name w:val="Название объекта Знак"/>
    <w:link w:val="af7"/>
    <w:rsid w:val="006C3A17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2568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</w:divsChild>
    </w:div>
    <w:div w:id="8382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image" Target="media/image26.wmf"/><Relationship Id="rId84" Type="http://schemas.openxmlformats.org/officeDocument/2006/relationships/oleObject" Target="embeddings/oleObject43.bin"/><Relationship Id="rId138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6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image" Target="media/image24.wmf"/><Relationship Id="rId74" Type="http://schemas.openxmlformats.org/officeDocument/2006/relationships/image" Target="media/image31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2.bin"/><Relationship Id="rId123" Type="http://schemas.openxmlformats.org/officeDocument/2006/relationships/image" Target="media/image49.png"/><Relationship Id="rId128" Type="http://schemas.openxmlformats.org/officeDocument/2006/relationships/image" Target="media/image54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6.bin"/><Relationship Id="rId95" Type="http://schemas.openxmlformats.org/officeDocument/2006/relationships/image" Target="media/image39.wmf"/><Relationship Id="rId22" Type="http://schemas.openxmlformats.org/officeDocument/2006/relationships/oleObject" Target="embeddings/oleObject8.bin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image" Target="media/image19.png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9.bin"/><Relationship Id="rId118" Type="http://schemas.openxmlformats.org/officeDocument/2006/relationships/oleObject" Target="embeddings/oleObject62.bin"/><Relationship Id="rId134" Type="http://schemas.openxmlformats.org/officeDocument/2006/relationships/image" Target="media/image58.png"/><Relationship Id="rId139" Type="http://schemas.openxmlformats.org/officeDocument/2006/relationships/theme" Target="theme/theme1.xml"/><Relationship Id="rId80" Type="http://schemas.openxmlformats.org/officeDocument/2006/relationships/oleObject" Target="embeddings/oleObject39.bin"/><Relationship Id="rId85" Type="http://schemas.openxmlformats.org/officeDocument/2006/relationships/image" Target="media/image34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2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3.wmf"/><Relationship Id="rId108" Type="http://schemas.openxmlformats.org/officeDocument/2006/relationships/image" Target="media/image44.wmf"/><Relationship Id="rId124" Type="http://schemas.openxmlformats.org/officeDocument/2006/relationships/image" Target="media/image50.wmf"/><Relationship Id="rId129" Type="http://schemas.openxmlformats.org/officeDocument/2006/relationships/image" Target="media/image55.png"/><Relationship Id="rId54" Type="http://schemas.openxmlformats.org/officeDocument/2006/relationships/oleObject" Target="embeddings/oleObject24.bin"/><Relationship Id="rId70" Type="http://schemas.openxmlformats.org/officeDocument/2006/relationships/image" Target="media/image29.wmf"/><Relationship Id="rId75" Type="http://schemas.openxmlformats.org/officeDocument/2006/relationships/oleObject" Target="embeddings/oleObject36.bin"/><Relationship Id="rId91" Type="http://schemas.openxmlformats.org/officeDocument/2006/relationships/image" Target="media/image37.wmf"/><Relationship Id="rId96" Type="http://schemas.openxmlformats.org/officeDocument/2006/relationships/oleObject" Target="embeddings/oleObject4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0.wmf"/><Relationship Id="rId114" Type="http://schemas.openxmlformats.org/officeDocument/2006/relationships/image" Target="media/image47.wmf"/><Relationship Id="rId119" Type="http://schemas.openxmlformats.org/officeDocument/2006/relationships/oleObject" Target="embeddings/oleObject63.bin"/><Relationship Id="rId44" Type="http://schemas.openxmlformats.org/officeDocument/2006/relationships/oleObject" Target="embeddings/oleObject19.bin"/><Relationship Id="rId60" Type="http://schemas.openxmlformats.org/officeDocument/2006/relationships/image" Target="media/image25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40.bin"/><Relationship Id="rId86" Type="http://schemas.openxmlformats.org/officeDocument/2006/relationships/oleObject" Target="embeddings/oleObject44.bin"/><Relationship Id="rId130" Type="http://schemas.openxmlformats.org/officeDocument/2006/relationships/image" Target="media/image56.emf"/><Relationship Id="rId135" Type="http://schemas.openxmlformats.org/officeDocument/2006/relationships/image" Target="media/image59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109" Type="http://schemas.openxmlformats.org/officeDocument/2006/relationships/oleObject" Target="embeddings/oleObject57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2.wmf"/><Relationship Id="rId97" Type="http://schemas.openxmlformats.org/officeDocument/2006/relationships/image" Target="media/image40.wmf"/><Relationship Id="rId104" Type="http://schemas.openxmlformats.org/officeDocument/2006/relationships/oleObject" Target="embeddings/oleObject53.bin"/><Relationship Id="rId120" Type="http://schemas.openxmlformats.org/officeDocument/2006/relationships/oleObject" Target="embeddings/oleObject64.bin"/><Relationship Id="rId125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7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8.wmf"/><Relationship Id="rId66" Type="http://schemas.openxmlformats.org/officeDocument/2006/relationships/image" Target="media/image27.wmf"/><Relationship Id="rId87" Type="http://schemas.openxmlformats.org/officeDocument/2006/relationships/image" Target="media/image35.wmf"/><Relationship Id="rId110" Type="http://schemas.openxmlformats.org/officeDocument/2006/relationships/image" Target="media/image45.wmf"/><Relationship Id="rId115" Type="http://schemas.openxmlformats.org/officeDocument/2006/relationships/oleObject" Target="embeddings/oleObject60.bin"/><Relationship Id="rId131" Type="http://schemas.openxmlformats.org/officeDocument/2006/relationships/oleObject" Target="embeddings/_________Microsoft_Visio_2003_2010.vsd"/><Relationship Id="rId136" Type="http://schemas.openxmlformats.org/officeDocument/2006/relationships/oleObject" Target="embeddings/oleObject67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3.wmf"/><Relationship Id="rId56" Type="http://schemas.openxmlformats.org/officeDocument/2006/relationships/image" Target="media/image23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1.bin"/><Relationship Id="rId105" Type="http://schemas.openxmlformats.org/officeDocument/2006/relationships/oleObject" Target="embeddings/oleObject54.bin"/><Relationship Id="rId126" Type="http://schemas.openxmlformats.org/officeDocument/2006/relationships/image" Target="media/image52.png"/><Relationship Id="rId8" Type="http://schemas.openxmlformats.org/officeDocument/2006/relationships/image" Target="media/image1.wmf"/><Relationship Id="rId51" Type="http://schemas.openxmlformats.org/officeDocument/2006/relationships/image" Target="media/image21.wmf"/><Relationship Id="rId72" Type="http://schemas.openxmlformats.org/officeDocument/2006/relationships/image" Target="media/image30.wmf"/><Relationship Id="rId93" Type="http://schemas.openxmlformats.org/officeDocument/2006/relationships/image" Target="media/image38.wmf"/><Relationship Id="rId98" Type="http://schemas.openxmlformats.org/officeDocument/2006/relationships/oleObject" Target="embeddings/oleObject50.bin"/><Relationship Id="rId121" Type="http://schemas.openxmlformats.org/officeDocument/2006/relationships/oleObject" Target="embeddings/oleObject65.bin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image" Target="media/image48.wmf"/><Relationship Id="rId137" Type="http://schemas.openxmlformats.org/officeDocument/2006/relationships/oleObject" Target="embeddings/oleObject68.bin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2.bin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8.bin"/><Relationship Id="rId132" Type="http://schemas.openxmlformats.org/officeDocument/2006/relationships/image" Target="media/image57.e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5.bin"/><Relationship Id="rId127" Type="http://schemas.openxmlformats.org/officeDocument/2006/relationships/image" Target="media/image53.png"/><Relationship Id="rId10" Type="http://schemas.openxmlformats.org/officeDocument/2006/relationships/image" Target="media/image2.wmf"/><Relationship Id="rId31" Type="http://schemas.openxmlformats.org/officeDocument/2006/relationships/image" Target="media/image11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3.wmf"/><Relationship Id="rId94" Type="http://schemas.openxmlformats.org/officeDocument/2006/relationships/oleObject" Target="embeddings/oleObject48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oleObject" Target="embeddings/oleObject6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package" Target="embeddings/_________Microsoft_Visio.vsdx"/><Relationship Id="rId47" Type="http://schemas.openxmlformats.org/officeDocument/2006/relationships/oleObject" Target="embeddings/oleObject21.bin"/><Relationship Id="rId68" Type="http://schemas.openxmlformats.org/officeDocument/2006/relationships/image" Target="media/image28.wmf"/><Relationship Id="rId89" Type="http://schemas.openxmlformats.org/officeDocument/2006/relationships/image" Target="media/image36.wmf"/><Relationship Id="rId112" Type="http://schemas.openxmlformats.org/officeDocument/2006/relationships/image" Target="media/image46.wmf"/><Relationship Id="rId133" Type="http://schemas.openxmlformats.org/officeDocument/2006/relationships/oleObject" Target="embeddings/_________Microsoft_Visio_2003_20101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95368-3E5C-4CE0-9758-2E4B0E27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6983</TotalTime>
  <Pages>27</Pages>
  <Words>5166</Words>
  <Characters>29449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vik</cp:lastModifiedBy>
  <cp:revision>102</cp:revision>
  <cp:lastPrinted>2017-10-29T18:28:00Z</cp:lastPrinted>
  <dcterms:created xsi:type="dcterms:W3CDTF">2018-02-09T06:20:00Z</dcterms:created>
  <dcterms:modified xsi:type="dcterms:W3CDTF">2018-12-11T20:34:00Z</dcterms:modified>
</cp:coreProperties>
</file>